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8E240" w14:textId="77777777" w:rsidR="006112F7" w:rsidRPr="00637253" w:rsidRDefault="006112F7" w:rsidP="006112F7">
      <w:pPr>
        <w:spacing w:after="120"/>
        <w:ind w:left="-567"/>
        <w:jc w:val="center"/>
        <w:rPr>
          <w:rFonts w:ascii="Times New Roman" w:hAnsi="Times New Roman" w:cs="Times New Roman"/>
          <w:noProof/>
          <w:lang w:eastAsia="ru-RU"/>
        </w:rPr>
      </w:pPr>
    </w:p>
    <w:p w14:paraId="49AC5896" w14:textId="77777777" w:rsidR="006112F7" w:rsidRPr="00637253" w:rsidRDefault="006112F7" w:rsidP="006112F7">
      <w:pPr>
        <w:spacing w:after="120"/>
        <w:ind w:left="-567"/>
        <w:jc w:val="center"/>
        <w:rPr>
          <w:rFonts w:ascii="Times New Roman" w:hAnsi="Times New Roman" w:cs="Times New Roman"/>
        </w:rPr>
      </w:pPr>
      <w:r w:rsidRPr="0063725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11C2CD" wp14:editId="086AF9E2">
            <wp:extent cx="6365174" cy="1310097"/>
            <wp:effectExtent l="0" t="0" r="0" b="4445"/>
            <wp:docPr id="1" name="Рисунок 1" descr="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4" t="23077" r="5242"/>
                    <a:stretch/>
                  </pic:blipFill>
                  <pic:spPr bwMode="auto">
                    <a:xfrm>
                      <a:off x="0" y="0"/>
                      <a:ext cx="6364402" cy="130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CF5A31" w14:textId="77777777" w:rsidR="006112F7" w:rsidRPr="00637253" w:rsidRDefault="006112F7" w:rsidP="006112F7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74C3F29F" w14:textId="77777777" w:rsidR="006112F7" w:rsidRPr="00637253" w:rsidRDefault="006112F7" w:rsidP="006112F7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1C3FC276" w14:textId="77777777" w:rsidR="006112F7" w:rsidRPr="00637253" w:rsidRDefault="006112F7" w:rsidP="006112F7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5513F6B7" w14:textId="77777777" w:rsidR="006112F7" w:rsidRPr="00637253" w:rsidRDefault="006112F7" w:rsidP="006112F7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79ECC01D" w14:textId="77777777" w:rsidR="006112F7" w:rsidRPr="00637253" w:rsidRDefault="006112F7" w:rsidP="006112F7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A931F7C" w14:textId="77777777" w:rsidR="006112F7" w:rsidRPr="00637253" w:rsidRDefault="006112F7" w:rsidP="006112F7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492B90C4" w14:textId="77777777" w:rsidR="006112F7" w:rsidRPr="00637253" w:rsidRDefault="006112F7" w:rsidP="006112F7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275D9C4D" w14:textId="77777777" w:rsidR="006112F7" w:rsidRPr="00637253" w:rsidRDefault="006112F7" w:rsidP="006112F7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4D41FB6E" w14:textId="77777777" w:rsidR="006112F7" w:rsidRPr="00637253" w:rsidRDefault="006112F7" w:rsidP="006112F7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77579368" w14:textId="77777777" w:rsidR="006112F7" w:rsidRPr="00637253" w:rsidRDefault="006112F7" w:rsidP="006112F7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63725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ПЕРЕЧЕНЬ ВНЕСЕННЫХ ИЗМЕНЕНИЙ</w:t>
      </w:r>
    </w:p>
    <w:p w14:paraId="75BF04EC" w14:textId="77777777" w:rsidR="006112F7" w:rsidRPr="00637253" w:rsidRDefault="006112F7" w:rsidP="006112F7">
      <w:pPr>
        <w:spacing w:after="120"/>
        <w:jc w:val="center"/>
        <w:rPr>
          <w:rFonts w:ascii="Times New Roman" w:hAnsi="Times New Roman" w:cs="Times New Roman"/>
        </w:rPr>
      </w:pPr>
    </w:p>
    <w:p w14:paraId="3C2CD396" w14:textId="77777777" w:rsidR="006112F7" w:rsidRPr="00637253" w:rsidRDefault="006112F7" w:rsidP="006112F7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63725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в СП 14.13330.2018 </w:t>
      </w:r>
      <w:r w:rsidRPr="0063725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br/>
        <w:t>«СНиП</w:t>
      </w:r>
      <w:r w:rsidRPr="00637253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Pr="0063725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II-7-81* Строительство в сейсмических районах»</w:t>
      </w:r>
    </w:p>
    <w:p w14:paraId="1EBDF317" w14:textId="34742BEB" w:rsidR="006112F7" w:rsidRPr="00637253" w:rsidRDefault="00B94320" w:rsidP="006112F7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637253">
        <w:rPr>
          <w:rFonts w:ascii="Times New Roman" w:hAnsi="Times New Roman" w:cs="Times New Roman"/>
          <w:sz w:val="24"/>
        </w:rPr>
        <w:t>Вторая</w:t>
      </w:r>
      <w:r w:rsidR="006112F7" w:rsidRPr="00637253">
        <w:rPr>
          <w:rFonts w:ascii="Times New Roman" w:hAnsi="Times New Roman" w:cs="Times New Roman"/>
          <w:sz w:val="24"/>
        </w:rPr>
        <w:t xml:space="preserve"> редакция.</w:t>
      </w:r>
    </w:p>
    <w:p w14:paraId="78238BC6" w14:textId="77777777" w:rsidR="006112F7" w:rsidRPr="00637253" w:rsidRDefault="006112F7" w:rsidP="006112F7">
      <w:pPr>
        <w:spacing w:after="120"/>
        <w:jc w:val="center"/>
        <w:rPr>
          <w:rFonts w:ascii="Times New Roman" w:hAnsi="Times New Roman" w:cs="Times New Roman"/>
        </w:rPr>
      </w:pPr>
    </w:p>
    <w:p w14:paraId="06B623A5" w14:textId="77777777" w:rsidR="006112F7" w:rsidRPr="00637253" w:rsidRDefault="006112F7" w:rsidP="006112F7">
      <w:pPr>
        <w:spacing w:after="120"/>
        <w:jc w:val="center"/>
        <w:rPr>
          <w:rFonts w:ascii="Times New Roman" w:hAnsi="Times New Roman" w:cs="Times New Roman"/>
        </w:rPr>
      </w:pPr>
    </w:p>
    <w:p w14:paraId="14821609" w14:textId="77777777" w:rsidR="006112F7" w:rsidRPr="00637253" w:rsidRDefault="006112F7" w:rsidP="006112F7">
      <w:pPr>
        <w:spacing w:after="120"/>
        <w:jc w:val="center"/>
        <w:rPr>
          <w:rFonts w:ascii="Times New Roman" w:hAnsi="Times New Roman" w:cs="Times New Roman"/>
        </w:rPr>
      </w:pPr>
    </w:p>
    <w:p w14:paraId="5D94075F" w14:textId="77777777" w:rsidR="006112F7" w:rsidRPr="00637253" w:rsidRDefault="006112F7" w:rsidP="006112F7">
      <w:pPr>
        <w:spacing w:after="120"/>
        <w:jc w:val="center"/>
        <w:rPr>
          <w:rFonts w:ascii="Times New Roman" w:hAnsi="Times New Roman" w:cs="Times New Roman"/>
        </w:rPr>
      </w:pPr>
    </w:p>
    <w:p w14:paraId="12EBB8E2" w14:textId="77777777" w:rsidR="006112F7" w:rsidRPr="00637253" w:rsidRDefault="006112F7" w:rsidP="006112F7">
      <w:pPr>
        <w:spacing w:after="120"/>
        <w:jc w:val="center"/>
        <w:rPr>
          <w:rFonts w:ascii="Times New Roman" w:hAnsi="Times New Roman" w:cs="Times New Roman"/>
          <w:b/>
          <w:lang w:eastAsia="ru-RU"/>
        </w:rPr>
      </w:pPr>
    </w:p>
    <w:p w14:paraId="782062C1" w14:textId="77777777" w:rsidR="006112F7" w:rsidRPr="00637253" w:rsidRDefault="006112F7" w:rsidP="006112F7">
      <w:pPr>
        <w:spacing w:after="120"/>
        <w:jc w:val="center"/>
        <w:rPr>
          <w:rFonts w:ascii="Times New Roman" w:hAnsi="Times New Roman" w:cs="Times New Roman"/>
          <w:b/>
          <w:lang w:eastAsia="ru-RU"/>
        </w:rPr>
      </w:pPr>
    </w:p>
    <w:p w14:paraId="0D799036" w14:textId="77777777" w:rsidR="006112F7" w:rsidRPr="00637253" w:rsidRDefault="006112F7" w:rsidP="006112F7">
      <w:pPr>
        <w:spacing w:after="120"/>
        <w:jc w:val="center"/>
        <w:rPr>
          <w:rFonts w:ascii="Times New Roman" w:hAnsi="Times New Roman" w:cs="Times New Roman"/>
          <w:b/>
          <w:lang w:eastAsia="ru-RU"/>
        </w:rPr>
      </w:pPr>
    </w:p>
    <w:p w14:paraId="0B9E121B" w14:textId="77777777" w:rsidR="006112F7" w:rsidRPr="00637253" w:rsidRDefault="006112F7" w:rsidP="006112F7">
      <w:pPr>
        <w:spacing w:after="120"/>
        <w:jc w:val="center"/>
        <w:rPr>
          <w:rFonts w:ascii="Times New Roman" w:hAnsi="Times New Roman" w:cs="Times New Roman"/>
          <w:b/>
          <w:lang w:eastAsia="ru-RU"/>
        </w:rPr>
      </w:pPr>
    </w:p>
    <w:p w14:paraId="4A2948E9" w14:textId="77777777" w:rsidR="006112F7" w:rsidRPr="00637253" w:rsidRDefault="006112F7" w:rsidP="006112F7">
      <w:pPr>
        <w:spacing w:after="120"/>
        <w:jc w:val="center"/>
        <w:rPr>
          <w:rFonts w:ascii="Times New Roman" w:hAnsi="Times New Roman" w:cs="Times New Roman"/>
          <w:b/>
          <w:lang w:eastAsia="ru-RU"/>
        </w:rPr>
      </w:pPr>
    </w:p>
    <w:p w14:paraId="2CDEE7D7" w14:textId="77777777" w:rsidR="006112F7" w:rsidRPr="00637253" w:rsidRDefault="006112F7" w:rsidP="006112F7">
      <w:pPr>
        <w:spacing w:after="120"/>
        <w:jc w:val="center"/>
        <w:rPr>
          <w:rFonts w:ascii="Times New Roman" w:hAnsi="Times New Roman" w:cs="Times New Roman"/>
          <w:b/>
          <w:lang w:eastAsia="ru-RU"/>
        </w:rPr>
      </w:pPr>
    </w:p>
    <w:p w14:paraId="7E70EABC" w14:textId="77777777" w:rsidR="006112F7" w:rsidRPr="00637253" w:rsidRDefault="006112F7" w:rsidP="006112F7">
      <w:pPr>
        <w:spacing w:after="120"/>
        <w:jc w:val="center"/>
        <w:rPr>
          <w:rFonts w:ascii="Times New Roman" w:hAnsi="Times New Roman" w:cs="Times New Roman"/>
          <w:b/>
          <w:lang w:eastAsia="ru-RU"/>
        </w:rPr>
      </w:pPr>
    </w:p>
    <w:p w14:paraId="4CEA2103" w14:textId="4A07DE1B" w:rsidR="006112F7" w:rsidRPr="00637253" w:rsidRDefault="006112F7" w:rsidP="006112F7">
      <w:pPr>
        <w:spacing w:after="120"/>
        <w:jc w:val="center"/>
        <w:rPr>
          <w:rFonts w:ascii="Times New Roman" w:hAnsi="Times New Roman" w:cs="Times New Roman"/>
        </w:rPr>
      </w:pPr>
      <w:r w:rsidRPr="00637253">
        <w:rPr>
          <w:rFonts w:ascii="Times New Roman" w:hAnsi="Times New Roman" w:cs="Times New Roman"/>
          <w:b/>
          <w:lang w:eastAsia="ru-RU"/>
        </w:rPr>
        <w:t>Москва 20</w:t>
      </w:r>
      <w:r w:rsidR="00C879A8" w:rsidRPr="00637253">
        <w:rPr>
          <w:rFonts w:ascii="Times New Roman" w:hAnsi="Times New Roman" w:cs="Times New Roman"/>
          <w:b/>
          <w:lang w:eastAsia="ru-RU"/>
        </w:rPr>
        <w:t>21</w:t>
      </w:r>
      <w:r w:rsidRPr="00637253">
        <w:rPr>
          <w:rFonts w:ascii="Times New Roman" w:hAnsi="Times New Roman" w:cs="Times New Roman"/>
          <w:b/>
          <w:lang w:eastAsia="ru-RU"/>
        </w:rPr>
        <w:t>г.</w:t>
      </w:r>
    </w:p>
    <w:p w14:paraId="4D014D86" w14:textId="77777777" w:rsidR="006112F7" w:rsidRPr="00637253" w:rsidRDefault="006112F7">
      <w:pPr>
        <w:rPr>
          <w:rFonts w:ascii="Times New Roman" w:hAnsi="Times New Roman" w:cs="Times New Roman"/>
        </w:rPr>
        <w:sectPr w:rsidR="006112F7" w:rsidRPr="00637253" w:rsidSect="006112F7">
          <w:footerReference w:type="default" r:id="rId9"/>
          <w:pgSz w:w="11906" w:h="16838"/>
          <w:pgMar w:top="1134" w:right="850" w:bottom="1134" w:left="1135" w:header="708" w:footer="708" w:gutter="0"/>
          <w:cols w:space="708"/>
          <w:titlePg/>
          <w:docGrid w:linePitch="360"/>
        </w:sectPr>
      </w:pPr>
    </w:p>
    <w:p w14:paraId="4607FAED" w14:textId="7721F14C" w:rsidR="006112F7" w:rsidRPr="00A661B2" w:rsidRDefault="00A661B2" w:rsidP="00A661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661B2">
        <w:rPr>
          <w:rFonts w:ascii="Times New Roman" w:eastAsia="Times New Roman" w:hAnsi="Times New Roman" w:cs="Times New Roman"/>
          <w:b/>
        </w:rPr>
        <w:lastRenderedPageBreak/>
        <w:t>СПИСОК ИСПОЛНИТЕЛЕЙ</w:t>
      </w:r>
    </w:p>
    <w:p w14:paraId="3B32297E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E6EA6FC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08CDB7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AC8B9D9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37253">
        <w:rPr>
          <w:rFonts w:ascii="Times New Roman" w:eastAsia="Times New Roman" w:hAnsi="Times New Roman" w:cs="Times New Roman"/>
        </w:rPr>
        <w:t xml:space="preserve">Директор </w:t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  <w:t>д.т.н., профессор</w:t>
      </w:r>
    </w:p>
    <w:p w14:paraId="618EA7E6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37253">
        <w:rPr>
          <w:rFonts w:ascii="Times New Roman" w:eastAsia="Times New Roman" w:hAnsi="Times New Roman" w:cs="Times New Roman"/>
        </w:rPr>
        <w:t>ЦНИИСК им В.А. Кучеренко</w:t>
      </w:r>
      <w:r w:rsidRPr="00637253">
        <w:rPr>
          <w:rFonts w:ascii="Times New Roman" w:eastAsia="Times New Roman" w:hAnsi="Times New Roman" w:cs="Times New Roman"/>
        </w:rPr>
        <w:tab/>
        <w:t xml:space="preserve">    </w:t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  <w:t xml:space="preserve">       И.И. Ведяков</w:t>
      </w:r>
    </w:p>
    <w:p w14:paraId="38CC1C3D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9642967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9514B4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37253">
        <w:rPr>
          <w:rFonts w:ascii="Times New Roman" w:eastAsia="Times New Roman" w:hAnsi="Times New Roman" w:cs="Times New Roman"/>
        </w:rPr>
        <w:t>Руководитель ЦИСС,</w:t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  <w:t xml:space="preserve"> </w:t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  <w:t xml:space="preserve"> </w:t>
      </w:r>
      <w:proofErr w:type="spellStart"/>
      <w:r w:rsidRPr="00637253">
        <w:rPr>
          <w:rFonts w:ascii="Times New Roman" w:eastAsia="Times New Roman" w:hAnsi="Times New Roman" w:cs="Times New Roman"/>
        </w:rPr>
        <w:t>д.т</w:t>
      </w:r>
      <w:proofErr w:type="gramStart"/>
      <w:r w:rsidRPr="00637253">
        <w:rPr>
          <w:rFonts w:ascii="Times New Roman" w:eastAsia="Times New Roman" w:hAnsi="Times New Roman" w:cs="Times New Roman"/>
        </w:rPr>
        <w:t>.н</w:t>
      </w:r>
      <w:proofErr w:type="spellEnd"/>
      <w:proofErr w:type="gramEnd"/>
      <w:r w:rsidRPr="00637253">
        <w:rPr>
          <w:rFonts w:ascii="Times New Roman" w:eastAsia="Times New Roman" w:hAnsi="Times New Roman" w:cs="Times New Roman"/>
        </w:rPr>
        <w:t xml:space="preserve">, профессор, </w:t>
      </w:r>
    </w:p>
    <w:p w14:paraId="0C4837C1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37253">
        <w:rPr>
          <w:rFonts w:ascii="Times New Roman" w:eastAsia="Times New Roman" w:hAnsi="Times New Roman" w:cs="Times New Roman"/>
        </w:rPr>
        <w:t xml:space="preserve">руководитель разработки </w:t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  <w:t xml:space="preserve">   член-корр. РАН</w:t>
      </w:r>
    </w:p>
    <w:p w14:paraId="498F8BFA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</w:rPr>
      </w:pPr>
      <w:r w:rsidRPr="00637253">
        <w:rPr>
          <w:rFonts w:ascii="Times New Roman" w:eastAsia="Times New Roman" w:hAnsi="Times New Roman" w:cs="Times New Roman"/>
        </w:rPr>
        <w:t>Б.В. Гусев</w:t>
      </w:r>
    </w:p>
    <w:p w14:paraId="22F9DDBF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BCBFC0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2152102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FA03806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37253">
        <w:rPr>
          <w:rFonts w:ascii="Times New Roman" w:eastAsia="Times New Roman" w:hAnsi="Times New Roman" w:cs="Times New Roman"/>
        </w:rPr>
        <w:t>Зам. руководителя ЦИСС</w:t>
      </w:r>
    </w:p>
    <w:p w14:paraId="3092000B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37253">
        <w:rPr>
          <w:rFonts w:ascii="Times New Roman" w:eastAsia="Times New Roman" w:hAnsi="Times New Roman" w:cs="Times New Roman"/>
        </w:rPr>
        <w:t>ответственный исполнитель</w:t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  <w:t xml:space="preserve">          А.А. Бубис</w:t>
      </w:r>
    </w:p>
    <w:p w14:paraId="6C1872DF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0FBBCCB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4865AE3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1599793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  <w:t xml:space="preserve">                                         </w:t>
      </w:r>
    </w:p>
    <w:p w14:paraId="2518B0EE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37253">
        <w:rPr>
          <w:rFonts w:ascii="Times New Roman" w:eastAsia="Times New Roman" w:hAnsi="Times New Roman" w:cs="Times New Roman"/>
        </w:rPr>
        <w:t>исполнитель</w:t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  <w:t xml:space="preserve">      к.т.н.   Л.Н. Смирнова</w:t>
      </w:r>
    </w:p>
    <w:p w14:paraId="3F485BB9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F3AA10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FD00A31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B23E698" w14:textId="27C72251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37253">
        <w:rPr>
          <w:rFonts w:ascii="Times New Roman" w:eastAsia="Times New Roman" w:hAnsi="Times New Roman" w:cs="Times New Roman"/>
        </w:rPr>
        <w:t>исполнитель</w:t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  <w:t xml:space="preserve">  </w:t>
      </w:r>
      <w:r w:rsidRPr="00637253">
        <w:rPr>
          <w:rFonts w:ascii="Times New Roman" w:eastAsia="Times New Roman" w:hAnsi="Times New Roman" w:cs="Times New Roman"/>
        </w:rPr>
        <w:tab/>
        <w:t xml:space="preserve">        </w:t>
      </w:r>
      <w:r w:rsidR="00A661B2">
        <w:rPr>
          <w:rFonts w:ascii="Times New Roman" w:eastAsia="Times New Roman" w:hAnsi="Times New Roman" w:cs="Times New Roman"/>
        </w:rPr>
        <w:t xml:space="preserve">М.Р. </w:t>
      </w:r>
      <w:proofErr w:type="spellStart"/>
      <w:r w:rsidR="00A661B2">
        <w:rPr>
          <w:rFonts w:ascii="Times New Roman" w:eastAsia="Times New Roman" w:hAnsi="Times New Roman" w:cs="Times New Roman"/>
        </w:rPr>
        <w:t>Чупанов</w:t>
      </w:r>
      <w:bookmarkStart w:id="0" w:name="_GoBack"/>
      <w:bookmarkEnd w:id="0"/>
      <w:proofErr w:type="spellEnd"/>
    </w:p>
    <w:p w14:paraId="5B524B87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F28730C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D2A0F9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47655FD" w14:textId="77777777" w:rsidR="006112F7" w:rsidRPr="00637253" w:rsidRDefault="006112F7" w:rsidP="00611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37253">
        <w:rPr>
          <w:rFonts w:ascii="Times New Roman" w:eastAsia="Times New Roman" w:hAnsi="Times New Roman" w:cs="Times New Roman"/>
        </w:rPr>
        <w:t xml:space="preserve">исполнитель </w:t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</w:r>
      <w:r w:rsidRPr="00637253">
        <w:rPr>
          <w:rFonts w:ascii="Times New Roman" w:eastAsia="Times New Roman" w:hAnsi="Times New Roman" w:cs="Times New Roman"/>
        </w:rPr>
        <w:tab/>
        <w:t xml:space="preserve">   И.Р. Гизятуллин</w:t>
      </w:r>
    </w:p>
    <w:p w14:paraId="6ACD831B" w14:textId="77777777" w:rsidR="006112F7" w:rsidRPr="00637253" w:rsidRDefault="006112F7">
      <w:pPr>
        <w:rPr>
          <w:rFonts w:ascii="Times New Roman" w:hAnsi="Times New Roman" w:cs="Times New Roman"/>
        </w:rPr>
      </w:pPr>
    </w:p>
    <w:p w14:paraId="692B857D" w14:textId="77777777" w:rsidR="006112F7" w:rsidRPr="00637253" w:rsidRDefault="006112F7">
      <w:pPr>
        <w:rPr>
          <w:rFonts w:ascii="Times New Roman" w:hAnsi="Times New Roman" w:cs="Times New Roman"/>
        </w:rPr>
        <w:sectPr w:rsidR="006112F7" w:rsidRPr="00637253" w:rsidSect="006112F7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  <w:r w:rsidRPr="00637253">
        <w:rPr>
          <w:rFonts w:ascii="Times New Roman" w:hAnsi="Times New Roman" w:cs="Times New Roman"/>
        </w:rPr>
        <w:br w:type="page"/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567"/>
        <w:gridCol w:w="4321"/>
        <w:gridCol w:w="9104"/>
      </w:tblGrid>
      <w:tr w:rsidR="00637253" w:rsidRPr="00637253" w14:paraId="55ADBCA9" w14:textId="77777777" w:rsidTr="000546B0">
        <w:tc>
          <w:tcPr>
            <w:tcW w:w="14992" w:type="dxa"/>
            <w:gridSpan w:val="3"/>
            <w:tcBorders>
              <w:top w:val="nil"/>
              <w:left w:val="nil"/>
              <w:right w:val="nil"/>
            </w:tcBorders>
          </w:tcPr>
          <w:p w14:paraId="45ACEECA" w14:textId="77777777" w:rsidR="000546B0" w:rsidRPr="00637253" w:rsidRDefault="000546B0" w:rsidP="00650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внесенных изменений</w:t>
            </w:r>
            <w:r w:rsidR="005E0191" w:rsidRPr="0063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 14.13330.2018</w:t>
            </w:r>
          </w:p>
          <w:p w14:paraId="1651A82E" w14:textId="77777777" w:rsidR="005E0191" w:rsidRPr="00637253" w:rsidRDefault="005E0191" w:rsidP="00650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253" w:rsidRPr="00637253" w14:paraId="6347161A" w14:textId="77777777" w:rsidTr="00095425">
        <w:tc>
          <w:tcPr>
            <w:tcW w:w="1567" w:type="dxa"/>
          </w:tcPr>
          <w:p w14:paraId="052B71F8" w14:textId="77777777" w:rsidR="008C3BBE" w:rsidRPr="00637253" w:rsidRDefault="006505A2" w:rsidP="00650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пункта </w:t>
            </w:r>
          </w:p>
        </w:tc>
        <w:tc>
          <w:tcPr>
            <w:tcW w:w="6479" w:type="dxa"/>
          </w:tcPr>
          <w:p w14:paraId="6EBFF103" w14:textId="77777777" w:rsidR="008C3BBE" w:rsidRPr="00637253" w:rsidRDefault="008C3BBE" w:rsidP="00650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редакция СП 14.13330.2018</w:t>
            </w:r>
          </w:p>
        </w:tc>
        <w:tc>
          <w:tcPr>
            <w:tcW w:w="6946" w:type="dxa"/>
          </w:tcPr>
          <w:p w14:paraId="548DE997" w14:textId="77777777" w:rsidR="008C3BBE" w:rsidRPr="00637253" w:rsidRDefault="008C3BBE" w:rsidP="00650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Измененная редакция СП 14.13330.20</w:t>
            </w:r>
            <w:r w:rsidR="000546B0" w:rsidRPr="006372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372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7253" w:rsidRPr="00637253" w14:paraId="21F66CB5" w14:textId="77777777" w:rsidTr="00095425">
        <w:tc>
          <w:tcPr>
            <w:tcW w:w="1567" w:type="dxa"/>
          </w:tcPr>
          <w:p w14:paraId="3927D1E4" w14:textId="77777777" w:rsidR="00FA5188" w:rsidRPr="00637253" w:rsidRDefault="00CF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6479" w:type="dxa"/>
          </w:tcPr>
          <w:p w14:paraId="47ABE7A0" w14:textId="77777777" w:rsidR="00FA5188" w:rsidRPr="00637253" w:rsidRDefault="004A22E5" w:rsidP="00912E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Дополнен перечень терминов и определений.</w:t>
            </w:r>
          </w:p>
        </w:tc>
        <w:tc>
          <w:tcPr>
            <w:tcW w:w="6946" w:type="dxa"/>
          </w:tcPr>
          <w:p w14:paraId="28E1D020" w14:textId="77777777" w:rsidR="00634F3E" w:rsidRPr="00637253" w:rsidRDefault="00634F3E" w:rsidP="0063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3.5 активный разлом: 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Тектоническое нарушение с признаками постоянных или периодических перемещений бортов разлома в позднем плейстоцене – голоцене (за последние 100 000 лет), величина (скорость) которых такова, что она представляет опасность для сооружений и требует специальных конструктивных и/или компоновочных мероприятий для обеспечения их безопасности.</w:t>
            </w:r>
            <w:proofErr w:type="gramEnd"/>
          </w:p>
          <w:p w14:paraId="79FA1DC9" w14:textId="1E88F536" w:rsidR="00634F3E" w:rsidRPr="00637253" w:rsidRDefault="00634F3E" w:rsidP="0063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3.7 балка: изгибаемый или сжато-изогнутый стержневой конструктивный элемент, линейный размер которого (пролет L) существенно, не менее чем в 6 раз, превышает максимальный размер его сечения (высоту h). При этом соотношение между размерами сечения (высотой h и шириной b) должно составлять, не менее, b/h=0,3.</w:t>
            </w:r>
          </w:p>
          <w:p w14:paraId="0B5590C6" w14:textId="0733CEDE" w:rsidR="00634F3E" w:rsidRPr="00637253" w:rsidRDefault="00634F3E" w:rsidP="0063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3.8 балка-стенка: Изгибаемый или сжато-изогнутый плосконапряженный конструктивный элемент, линейный размер которого (пролет L) незначительно (до 6 раз), превышает максимальный размер его сечения (высоту h). При этом соотношение между размерами сечения (шириной b и высотой h) должно составлять, не более b/h=0,3.</w:t>
            </w:r>
          </w:p>
          <w:p w14:paraId="6C9FAD01" w14:textId="6993E19A" w:rsidR="00634F3E" w:rsidRPr="00637253" w:rsidRDefault="00634F3E" w:rsidP="0063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3.9 </w:t>
            </w:r>
            <w:r w:rsidR="00FF0EEF"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вторичная схема: Расчетная схема, отражающая состояние сооружения в период времени от момента окончания землетрясения до начала ремонтных работ.</w:t>
            </w:r>
          </w:p>
          <w:p w14:paraId="44BCFE97" w14:textId="6942D1AB" w:rsidR="0088461D" w:rsidRPr="00637253" w:rsidRDefault="00634F3E" w:rsidP="0088461D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3.10 </w:t>
            </w:r>
            <w:r w:rsidR="00FF0EEF"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61D" w:rsidRPr="00637253">
              <w:rPr>
                <w:rFonts w:ascii="Times New Roman" w:hAnsi="Times New Roman" w:cs="Times New Roman"/>
                <w:sz w:val="24"/>
                <w:szCs w:val="24"/>
              </w:rPr>
              <w:t>метод сейсмического районирования, который применяют для определения возможных сейсмических воздействий, в том числе в инженерных терминах, на конкретные существующие и проектируемые сооружения, территории населенных пунктов и отдельных район.</w:t>
            </w:r>
          </w:p>
          <w:p w14:paraId="217FD12E" w14:textId="77777777" w:rsidR="00634F3E" w:rsidRPr="00637253" w:rsidRDefault="00634F3E" w:rsidP="0063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3.12 диафрагма жесткости: Плосконапряженный конструктивный элемент здания, обеспечивающий горизонтальную жесткость и неизменяемость конструктивной системы за счет сдвигового характера деформирования. Допускается изгибно-сдвиговой характер работы конструкции, при этом изгибная жесткость должна составлять не более 30% от сдвиговой жесткости. </w:t>
            </w:r>
          </w:p>
          <w:p w14:paraId="3F88A1E2" w14:textId="43728F92" w:rsidR="00634F3E" w:rsidRPr="00637253" w:rsidRDefault="00634F3E" w:rsidP="0063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3.13 </w:t>
            </w:r>
            <w:r w:rsidR="00FF0EEF"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железобетонный каркас с железобетонными диафрагмами, ядрами жесткости или стальными связями: Конструктивная система, в которой восприятие вертикальных нагрузок обеспечивается, в основном, пространственным каркасом, а сопротивление горизонтальным нагрузкам, обеспечиваемое железобетонными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диафрагмами, ядрами жесткости или стальными связями, составляет более 35 %, но менее 65 % общего сопротивления горизонтальным нагрузкам всей конструктивной системы.</w:t>
            </w:r>
          </w:p>
          <w:p w14:paraId="77B74293" w14:textId="1CFAB6F2" w:rsidR="00634F3E" w:rsidRPr="00637253" w:rsidRDefault="00634F3E" w:rsidP="0063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="00FF0EEF"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 интенсивность землетрясения: Оценка воздействия землетрясения в баллах 12-балльной шкалы MSK-64, определяемая по макросейсмическим описаниям разрушений и повреждений природных объектов, грунта, зданий и сооружений, движений тел, а также по наблюдениям и ощущениям людей.</w:t>
            </w:r>
          </w:p>
          <w:p w14:paraId="4C81FBAF" w14:textId="594932C3" w:rsidR="00634F3E" w:rsidRPr="00637253" w:rsidRDefault="00634F3E" w:rsidP="0063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3.16 </w:t>
            </w:r>
            <w:r w:rsidR="00FF0EEF"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каркасные здания: Конструктивная система, в которой как вертикальным, так и нагрузкам в любом из горизонтальных направлений в основном противодействует пространственный каркас, а его сопротивление горизонтальным нагрузкам составляет более 65 % общего сопротивления горизонтальным нагрузкам всей конструктивной системы.</w:t>
            </w:r>
          </w:p>
          <w:p w14:paraId="31A15333" w14:textId="682D3C4D" w:rsidR="00634F3E" w:rsidRPr="00637253" w:rsidRDefault="00634F3E" w:rsidP="0063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3.17 </w:t>
            </w:r>
            <w:r w:rsidR="00FF0EEF"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каркасно-каменные здания: Здания с монолитными железобетонными каркасами, при возведении которых применяют специфическую технологию: вначале возводят кладку, которую используют в качестве опалубки при бетонировании элементов каркаса.</w:t>
            </w:r>
          </w:p>
          <w:p w14:paraId="15019137" w14:textId="2A6F5188" w:rsidR="00634F3E" w:rsidRPr="00637253" w:rsidRDefault="00634F3E" w:rsidP="0063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3.18 </w:t>
            </w:r>
            <w:r w:rsidR="00FF0EEF"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категория грунта по сейсмическим свойствам (I, II III или IV): Характеристика, выражающая способность грунта в примыкающей к сооружению части основания ослаблять (или усиливать) интенсивность сейсмических воздействий, передающихся от грунтового основания на сооружение.</w:t>
            </w:r>
          </w:p>
          <w:p w14:paraId="782C9B9B" w14:textId="77777777" w:rsidR="00634F3E" w:rsidRPr="00637253" w:rsidRDefault="00634F3E" w:rsidP="0063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3.19 колонна: Вертикальный сжато-изогнутый или внецентренно сжатый стержневой конструктивный элемент, линейный размер которого (высота H) существенно, не менее чем в 3 раза, превышает максимальный размер сечения его основания (длину h). При этом соотношение между размерами сечения (длиной h и шириной b) должно составлять, не менее, b/h=0,3.</w:t>
            </w:r>
          </w:p>
          <w:p w14:paraId="625A8517" w14:textId="0B97960B" w:rsidR="00634F3E" w:rsidRPr="00637253" w:rsidRDefault="00634F3E" w:rsidP="0063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3.20 </w:t>
            </w:r>
            <w:r w:rsidR="00FF0EEF"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комплексная конструкция: Стеновая конструкция из кладки, выполненной с применением кирпича, бетонных блоков, пильного известняка или других естественных или искусственных камней и усиленная железобетонными включениями, не образующими рамы (каркас).</w:t>
            </w:r>
          </w:p>
          <w:p w14:paraId="45B09FE4" w14:textId="5163C9FC" w:rsidR="00634F3E" w:rsidRPr="00637253" w:rsidRDefault="00634F3E" w:rsidP="0063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3.21 </w:t>
            </w:r>
            <w:r w:rsidR="00FF0EEF"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конструктивная нелинейность: Изменение расчетной схемы сооружения в процессе его нагружения, связанное с взаимными смещениями (например, раскрытием швов и трещин, проскальзыванием) отдельных частей сооружения и основания.</w:t>
            </w:r>
          </w:p>
          <w:p w14:paraId="23F2D42F" w14:textId="77777777" w:rsidR="00634F3E" w:rsidRPr="00637253" w:rsidRDefault="00634F3E" w:rsidP="00634F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3.22 контрольное землетрясение (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): Землетрясение, на действие которого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рассчитываются законструированные по результатам расчета на РЗ сечения и элементы здания, сооружения. Интенсивность 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принимается с учетом положений настоящих норм по картам ОСР, с учетом СМР и специализированных сейсмологических и сейсмотектонических исследований. Целью расчетов на 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оценка общей устойчивости, неизменяемости, однородности конструкций сооружения, допустимость уровня ускорений, перемещений, скоростей в элементах здания, сооружения, способность конструкций здания к перераспределению внешнего сейсмического воздействия за счет формирования пластических шарниров и иных нелинейных эффектов. При расчете на 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задавать жесткостные характеристики конструкций здания, соответствующие прогнозируемому или назначаемому уровню деформирования или повреждения его элементов. Учет нелинейного характера зависимости между величиной внешнего воздействия и деформациями (перемещениями) конструкций может выполняться как путем прямого задания диаграммы деформирования, так и с применением различных способов линеаризации.</w:t>
            </w:r>
          </w:p>
          <w:p w14:paraId="35C2C732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3.24 линейный временной динамический анализ (линейный динамический анализ): Временной динамический анализ, при котором материалы сооружения и грунты основания принимаются 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линейно-упругими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, а геометрическая и конструктивная нелинейность в поведении системы «сооружение – основание» отсутствует.</w:t>
            </w:r>
          </w:p>
          <w:p w14:paraId="47CAA47F" w14:textId="77777777" w:rsidR="004706C9" w:rsidRPr="00637253" w:rsidRDefault="004706C9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  <w:r w:rsidRPr="00637253">
              <w:rPr>
                <w:rFonts w:ascii="Times New Roman" w:hAnsi="Times New Roman" w:cs="Times New Roman"/>
                <w:b/>
                <w:sz w:val="24"/>
                <w:szCs w:val="24"/>
              </w:rPr>
              <w:t> максимальное расчетное землетрясение (МРЗ):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Землетрясение (сейсмическое воздействие) максимальной интенсивности на площадке строительства со средней повторяемостью один раз в 5000 лет для сооружений, указанных </w:t>
            </w:r>
            <w:r w:rsidRPr="0063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п. 5.2.3,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водоподпорных сооружений классов I, II и III и морских нефтегазопромысловых сооружений; повторяемостью один раз в 1000 лет - для всех остальных гидротехнических сооружений.</w:t>
            </w:r>
          </w:p>
          <w:p w14:paraId="72A20BCD" w14:textId="3802357C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3.26 монолитно-каменные здания: Здания с трехслойными или многослойными стенами, в которых бетонирование основного несущего слоя из монолитного железобетона осуществляют с применением двух наружных слоев кладки с применением естественных или искусственных камней, использующихся в качестве несъемной опалубки. В необходимых случаях устраиваются дополнительные </w:t>
            </w:r>
            <w:proofErr w:type="spell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термоизолирующие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слои.</w:t>
            </w:r>
          </w:p>
          <w:p w14:paraId="4DAB9CED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3.27 нарушение нормальной эксплуатации: Нарушение в работе строительного объекта, при котором произошло отклонение от установленных эксплуатационных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пределов и условий.</w:t>
            </w:r>
          </w:p>
          <w:p w14:paraId="4BB007D7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3.28 нелинейный временной динамический анализ (нелинейный динамический анализ): Временной динамический анализ, при котором учитывают зависимость механических характеристик материалов сооружения и грунтов основания от уровня напряжений и характера динамического воздействия. Также возможно учесть геометрическую и конструктивную нелинейности в поведении системы «сооружение–основание».</w:t>
            </w:r>
          </w:p>
          <w:p w14:paraId="3B29917B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3.29 нормальная эксплуатация: Эксплуатация объекта строительства в определенных проектом эксплуатационных пределах и условиях.</w:t>
            </w:r>
          </w:p>
          <w:p w14:paraId="44BEF55F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3.30 нормативная сейсмичность: Сейсмичность района нахождения гидротехнического сооружения, определяемая для нормативных периодов повторяемости по картам ОСР.</w:t>
            </w:r>
          </w:p>
          <w:p w14:paraId="6CD8279C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3.31 общее сейсмическое районирование (ОСР): </w:t>
            </w:r>
            <w:r w:rsidR="00A035EF" w:rsidRPr="00637253">
              <w:rPr>
                <w:rFonts w:ascii="Times New Roman" w:hAnsi="Times New Roman" w:cs="Times New Roman"/>
                <w:sz w:val="24"/>
                <w:szCs w:val="24"/>
              </w:rPr>
              <w:t>Выделение в масштабах страны территорий, однородных с точки зрения сейсмической опасности, для целей планирования развития регионов, размещения и проектирования объектов массового строительства, выполняемое в общем случае без проведения полевых работ.</w:t>
            </w:r>
          </w:p>
          <w:p w14:paraId="3B746D4E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3.32 осциллятор: </w:t>
            </w:r>
            <w:proofErr w:type="spell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Одномассовая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линейно-упругая динамическая система, состоящая из массы, пружины и демпфера.</w:t>
            </w:r>
          </w:p>
          <w:p w14:paraId="7C9216E2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3.33 относительное движение: Движение точек сооружения относительно основания во время землетрясения под влиянием сейсмических сил (нагрузок).</w:t>
            </w:r>
          </w:p>
          <w:p w14:paraId="0B84DC3C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3.34 пассивная система сейсмоизоляции: Система, параметры которой зависят только от свойств образующих ее сейсмоизолирующих элементов, обеспечивающих снижение механической энергии, передающейся конструктивной системе при землетрясении, без использования дополнительных источников энергии.</w:t>
            </w:r>
          </w:p>
          <w:p w14:paraId="03018E4A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3.35 переносное движение: Совместное движение сооружения и основания во время землетрясения как единого недеформируемого целого с ускорениями (скоростями или смещениями) основания.</w:t>
            </w:r>
          </w:p>
          <w:p w14:paraId="6DBC71F7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3.36 плита: Изгибаемый плосконапряженный конструктивный элемент, линейный размер которого (пролет L) существенно, не менее чем в 6 раз, превышает минимальный размер его сечения (высоту h). При этом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между размерами сечения (высотой h и шириной b) должно составлять, не менее, b/h=3.</w:t>
            </w:r>
          </w:p>
          <w:p w14:paraId="716CFCB4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3.37 площадка гидротехнического сооружения (площадка строительства): Территория, на которой проектируется (или размещается) гидротехническое сооружение.</w:t>
            </w:r>
          </w:p>
          <w:p w14:paraId="7D276C6A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3.38 пожарная сейсмостойкость: Состояние здания, сооружения, конструкции, при котором требования по несущей способности и огнестойкости конструкций зданий и сооружений с учётом пожара, возможного как последствие землетрясения, обеспечиваются на уровне, установленном требованиями технических регламентов с учетом раздела 9 настоящего СП.</w:t>
            </w:r>
          </w:p>
          <w:p w14:paraId="6C77156B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3.39 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сейсмоизоляция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сооружения: Часть здания считается полностью сейсмоизолированной, если при сейсмической расчетной ситуации она работает в области упругих деформаций. В противном случае, часть здания считается частично сейсмоизолированной.</w:t>
            </w:r>
          </w:p>
          <w:p w14:paraId="2F7D8DE7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3.40 предельное состояние по ограничению ущерба: Состояние, связанное с повреждениями конструкций, при котором выполняется требование эксплуатационной пригодности и/или сохранения окружающей среды.</w:t>
            </w:r>
          </w:p>
          <w:p w14:paraId="7EB99D46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3.41 проектное землетрясение (ПЗ): Землетрясение максимальной интенсивности на площадке строительства с повторяемостью один раз в 500 лет</w:t>
            </w:r>
          </w:p>
          <w:p w14:paraId="31D375C6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3.42 прямой динамический метод расчета сейсмостойкости (ПДМ): Метод численного интегрирования уравнений движения, применяемый для анализа вынужденных колебаний конструкций при сейсмическом воздействии, заданном акселерограммами землетрясений. При ПДМ матрицы жесткости и масс системы используются в исходном виде, без модальных преобразований.</w:t>
            </w:r>
          </w:p>
          <w:p w14:paraId="185A03C6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3.43 рамно-связевая система: Система, состоящая из рам (каркаса) и вертикальных диафрагм, стен или ядер жесткости и воспринимающая горизонтальные и вертикальные нагрузки. Горизонтальную и вертикальную нагрузки распределяют между рамами (каркасами) и вертикальными диафрагмами (и другими элементами) в зависимости от соотношения жесткостей этих элементов.</w:t>
            </w:r>
          </w:p>
          <w:p w14:paraId="504F8A69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3.44 расчетная сейсмичность здания (сооружения): Значение интенсивности сейсмических воздействий, выраженное в целочисленных баллах макросейсмической шкалы, соответствующих уровню, при котором обеспечиваются установленные нормами требования сейсмостойкости и сейсмобезопасности.</w:t>
            </w:r>
          </w:p>
          <w:p w14:paraId="167DC2ED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3.46 расчетная сейсмичность площадки строительства: Значение интенсивности сейсмических воздействий, выраженное в целочисленных баллах макросейсмической шкалы с учетом заданного периода повторяемости землетрясений, параметров грунтов, слагающих основание площадки объекта капитального строительства, имеющихся данных специальных сейсмологических исследований;</w:t>
            </w:r>
          </w:p>
          <w:p w14:paraId="71ABBD56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3.48 резонансная характеристика грунта: Совокупность характерных периодов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 частот), на которых достигается резонансное усиление колебаний основания сооружения при прохождении сейсмических волн.</w:t>
            </w:r>
          </w:p>
          <w:p w14:paraId="648B71C5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3.49 связевая система: 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Система, состоящая из рам (каркаса) и вертикальных диафрагм, стен и (или) ядер жесткости; при этом расчетная горизонтальная нагрузка полностью воспринимается диафрагмами, стенами и (или) ядрами жесткости.</w:t>
            </w:r>
            <w:proofErr w:type="gramEnd"/>
          </w:p>
          <w:p w14:paraId="54987133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3.50 сейсмическое воздействие: Движение грунта, вызванное природными или техногенными факторами (землетрясения, взрывы, движение транспорта, работа промышленного оборудования), обусловливающее движение, деформации, иногда разрушение сооружений и других объектов.</w:t>
            </w:r>
          </w:p>
          <w:p w14:paraId="773B9B2C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3.56 сейсмичность территории: Максимальная интенсивность сейсмических воздействий в баллах на рассматриваемой территории для принятого периода повторяемости землетрясения (в том числе площадки гидротехнического сооружения).</w:t>
            </w:r>
          </w:p>
          <w:p w14:paraId="44BCEB88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3.60 спектр отклика 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однокомпонентной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акселерограммы: Функция, связывающая между собой максимальное по модулю ускорение осциллятора и соответствующий этому ускорению период (либо частоту) собственных колебаний того же осциллятора, основание которого движется по закону, определенному данной акселерограммой. Зависит также от величины затухания осциллятора.</w:t>
            </w:r>
          </w:p>
          <w:p w14:paraId="1EA4A6B0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3.61 средние грунтовые условия: Грунты категории II по сейсмическим свойствам.</w:t>
            </w:r>
          </w:p>
          <w:p w14:paraId="2D9B5F18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3.62 стена: вертикальный внецентренно сжатый или </w:t>
            </w:r>
            <w:proofErr w:type="spell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сжатоизогнутый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конструктивный элемент здания, не отвечающий определению колонна. При соответствующих параметрах может одновременно с восприятием вертикальных нагрузок выполнять функцию диафрагмы жесткости. Как правило, непрерывна от фундамента до верха </w:t>
            </w:r>
            <w:proofErr w:type="spell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между плоскостью стены и вертикальной плоскостью не превышает 45 градусов.</w:t>
            </w:r>
          </w:p>
          <w:p w14:paraId="3C9BD530" w14:textId="1D471B26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3.63 стеновая система: Конструктивная система, в которой, как вертикальным, так и нагрузкам в любом из горизонтальных направлений в основном противодействуют вертикальные несущие стены, прочность на сдвиг которых в основании здания составляет более 65 % общей прочности на сдвиг всей конструктивной системы.</w:t>
            </w:r>
          </w:p>
          <w:p w14:paraId="4F955CA7" w14:textId="77777777" w:rsidR="00284C20" w:rsidRPr="00637253" w:rsidRDefault="00284C20" w:rsidP="00284C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3.64 </w:t>
            </w:r>
            <w:r w:rsidRPr="0063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степень сохранности объекта: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описательная характеристика объекта, устанавливающая допустимые виды повреждений после сейсмического воздействия и уровень пригодности его к дальнейшей эксплуатации. Выделяются три степени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сохранности:</w:t>
            </w:r>
          </w:p>
          <w:p w14:paraId="301043AB" w14:textId="77777777" w:rsidR="00284C20" w:rsidRPr="00637253" w:rsidRDefault="00284C20" w:rsidP="00284C20">
            <w:pPr>
              <w:pStyle w:val="ad"/>
              <w:spacing w:line="263" w:lineRule="exact"/>
              <w:ind w:left="0" w:firstLine="709"/>
              <w:jc w:val="both"/>
              <w:rPr>
                <w:position w:val="1"/>
                <w:lang w:val="ru-RU"/>
              </w:rPr>
            </w:pPr>
            <w:r w:rsidRPr="00637253">
              <w:rPr>
                <w:position w:val="1"/>
                <w:lang w:val="ru-RU"/>
              </w:rPr>
              <w:t>- степень 1 - отсутствие повреждений несущих конструкций, возможность нормальной эксплуатации без ограничений;</w:t>
            </w:r>
          </w:p>
          <w:p w14:paraId="7B00B828" w14:textId="77777777" w:rsidR="00284C20" w:rsidRPr="00637253" w:rsidRDefault="00284C20" w:rsidP="00284C20">
            <w:pPr>
              <w:pStyle w:val="ad"/>
              <w:spacing w:line="263" w:lineRule="exact"/>
              <w:ind w:left="0" w:firstLine="709"/>
              <w:jc w:val="both"/>
              <w:rPr>
                <w:position w:val="1"/>
                <w:lang w:val="ru-RU"/>
              </w:rPr>
            </w:pPr>
            <w:r w:rsidRPr="00637253">
              <w:rPr>
                <w:position w:val="1"/>
                <w:lang w:val="ru-RU"/>
              </w:rPr>
              <w:t>- степень 2 – отсутствие повреждений несущих конструкций выше второй категории по действующей макросейсмической шкале, возможность продолжения эксплуатации после выполнения ремонтно-восстановительных работ;</w:t>
            </w:r>
          </w:p>
          <w:p w14:paraId="4BE948A9" w14:textId="21574D59" w:rsidR="00284C20" w:rsidRPr="00637253" w:rsidRDefault="00284C20" w:rsidP="00284C20">
            <w:pPr>
              <w:pStyle w:val="ad"/>
              <w:spacing w:line="263" w:lineRule="exact"/>
              <w:ind w:left="0" w:firstLine="709"/>
              <w:jc w:val="both"/>
              <w:rPr>
                <w:lang w:val="ru-RU"/>
              </w:rPr>
            </w:pPr>
            <w:r w:rsidRPr="00637253">
              <w:rPr>
                <w:position w:val="1"/>
                <w:lang w:val="ru-RU"/>
              </w:rPr>
              <w:t>- степень 3 - сохранение жизни и здоровья людей и ценного оборудования на период эвакуации (демонтажа оборудования), невозможность дальнейшей эксплуатации объекта.</w:t>
            </w:r>
            <w:r w:rsidRPr="00637253">
              <w:rPr>
                <w:lang w:val="ru-RU"/>
              </w:rPr>
              <w:t xml:space="preserve"> </w:t>
            </w:r>
          </w:p>
          <w:p w14:paraId="414E787D" w14:textId="5349B483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284C20"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эффективная модальная масса: Доля массы сооружения, участвующей в динамической реакции по определенной форме колебаний при заданном направлении сейсмического воздействия в виде смещения основания как абсолютно жесткого тела. Значение эффективной массы в долях единицы вычисляют по формуле</w:t>
            </w:r>
          </w:p>
          <w:p w14:paraId="7A713C62" w14:textId="77777777" w:rsidR="00CF14D8" w:rsidRPr="00637253" w:rsidRDefault="00CF14D8" w:rsidP="00C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object w:dxaOrig="2220" w:dyaOrig="1520" w14:anchorId="0B010A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76.5pt" o:ole="">
                  <v:imagedata r:id="rId10" o:title=""/>
                  <o:lock v:ext="edit" aspectratio="f"/>
                </v:shape>
                <o:OLEObject Type="Embed" ProgID="Equation.DSMT4" ShapeID="_x0000_i1025" DrawAspect="Content" ObjectID="_1679913415" r:id="rId11"/>
              </w:objec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2667CC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Наряду с безразмерной величиной можно применять значение эффективной модальной массы 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object w:dxaOrig="980" w:dyaOrig="440" w14:anchorId="41FE8695">
                <v:shape id="_x0000_i1026" type="#_x0000_t75" style="width:48pt;height:21.75pt" o:ole="">
                  <v:imagedata r:id="rId12" o:title=""/>
                  <o:lock v:ext="edit" aspectratio="f"/>
                </v:shape>
                <o:OLEObject Type="Embed" ProgID="Equation.DSMT4" ShapeID="_x0000_i1026" DrawAspect="Content" ObjectID="_1679913416" r:id="rId13"/>
              </w:objec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D68E20B" w14:textId="6658E02E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C879A8" w:rsidRPr="00637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 суммарная эффективная модальная масса: Сумма эффективных модальных масс по учитываемым в расчете формам колебаний</w:t>
            </w:r>
          </w:p>
          <w:p w14:paraId="0BB466D0" w14:textId="77777777" w:rsidR="00CF14D8" w:rsidRPr="00637253" w:rsidRDefault="00CF14D8" w:rsidP="00C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object w:dxaOrig="1040" w:dyaOrig="720" w14:anchorId="5C7DE748">
                <v:shape id="_x0000_i1027" type="#_x0000_t75" style="width:54pt;height:36.75pt" o:ole="">
                  <v:imagedata r:id="rId14" o:title=""/>
                  <o:lock v:ext="edit" aspectratio="f"/>
                </v:shape>
                <o:OLEObject Type="Embed" ProgID="Equation.DSMT4" ShapeID="_x0000_i1027" DrawAspect="Content" ObjectID="_1679913417" r:id="rId15"/>
              </w:object>
            </w:r>
          </w:p>
          <w:p w14:paraId="22D8F07D" w14:textId="77777777" w:rsidR="00CF14D8" w:rsidRPr="00637253" w:rsidRDefault="00CF14D8" w:rsidP="00CF14D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object w:dxaOrig="220" w:dyaOrig="260" w14:anchorId="651E973C">
                <v:shape id="_x0000_i1028" type="#_x0000_t75" style="width:11.25pt;height:12pt" o:ole="">
                  <v:imagedata r:id="rId16" o:title=""/>
                </v:shape>
                <o:OLEObject Type="Embed" ProgID="Equation.DSMT4" ShapeID="_x0000_i1028" DrawAspect="Content" ObjectID="_1679913418" r:id="rId17"/>
              </w:objec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учтенных в расчете форм колебаний. </w:t>
            </w:r>
          </w:p>
          <w:p w14:paraId="778EA45A" w14:textId="77777777" w:rsidR="00CF14D8" w:rsidRPr="00637253" w:rsidRDefault="00CF14D8" w:rsidP="00CF14D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При учете всех форм должно выполняться условие </w:t>
            </w:r>
          </w:p>
          <w:p w14:paraId="364412B2" w14:textId="77777777" w:rsidR="00CF14D8" w:rsidRPr="00637253" w:rsidRDefault="00CF14D8" w:rsidP="00C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object w:dxaOrig="1320" w:dyaOrig="720" w14:anchorId="619CD015">
                <v:shape id="_x0000_i1029" type="#_x0000_t75" style="width:66.75pt;height:36.75pt" o:ole="">
                  <v:imagedata r:id="rId18" o:title=""/>
                  <o:lock v:ext="edit" aspectratio="f"/>
                </v:shape>
                <o:OLEObject Type="Embed" ProgID="Equation.DSMT4" ShapeID="_x0000_i1029" DrawAspect="Content" ObjectID="_1679913419" r:id="rId19"/>
              </w:object>
            </w:r>
          </w:p>
          <w:p w14:paraId="3A54E29E" w14:textId="77777777" w:rsidR="00FA5188" w:rsidRPr="00637253" w:rsidRDefault="00CF14D8" w:rsidP="00CF14D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где n – число всех форм колебаний (число динамических степеней свободы системы).</w:t>
            </w:r>
          </w:p>
          <w:p w14:paraId="65868DC1" w14:textId="51077526" w:rsidR="00C879A8" w:rsidRPr="00637253" w:rsidRDefault="00C879A8" w:rsidP="00C879A8">
            <w:pPr>
              <w:pStyle w:val="a4"/>
              <w:shd w:val="clear" w:color="auto" w:fill="FFFFFF"/>
              <w:adjustRightInd w:val="0"/>
              <w:ind w:left="0"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253">
              <w:rPr>
                <w:rFonts w:ascii="Times New Roman" w:hAnsi="Times New Roman"/>
                <w:bCs/>
                <w:sz w:val="24"/>
                <w:szCs w:val="24"/>
              </w:rPr>
              <w:t xml:space="preserve">3.67 </w:t>
            </w:r>
            <w:r w:rsidRPr="00637253">
              <w:rPr>
                <w:rFonts w:ascii="Times New Roman" w:hAnsi="Times New Roman"/>
                <w:sz w:val="24"/>
                <w:szCs w:val="24"/>
              </w:rPr>
              <w:t>специализированная организация</w:t>
            </w:r>
            <w:r w:rsidRPr="006372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7253">
              <w:rPr>
                <w:rFonts w:ascii="Times New Roman" w:hAnsi="Times New Roman"/>
                <w:i/>
                <w:sz w:val="24"/>
                <w:szCs w:val="24"/>
              </w:rPr>
              <w:t>(здесь)</w:t>
            </w:r>
            <w:r w:rsidRPr="00637253">
              <w:rPr>
                <w:rFonts w:ascii="Times New Roman" w:hAnsi="Times New Roman"/>
                <w:sz w:val="24"/>
                <w:szCs w:val="24"/>
              </w:rPr>
              <w:t xml:space="preserve">: лицо, уполномоченное действующим законодательством и (или) сертифицированное в установленном </w:t>
            </w:r>
            <w:r w:rsidRPr="0063725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государством порядке на проведение определенного вида работ, осуществляющее в качестве основной деятельности научную или научно-техническую деятельность, включающую выполнение функций по научно-техническому сопровождению, комплексным изысканиям для строительства, проектирования несущих и ограждающих конструкций, фундаментов и подземных частей сооружений, имеющее в своём составе научно-исследовательскую и опытно-экспериментальную базу, необходимое контрольно-измерительное оборудование</w:t>
            </w:r>
            <w:proofErr w:type="gramEnd"/>
            <w:r w:rsidRPr="00637253">
              <w:rPr>
                <w:rFonts w:ascii="Times New Roman" w:hAnsi="Times New Roman"/>
                <w:sz w:val="24"/>
                <w:szCs w:val="24"/>
              </w:rPr>
              <w:t>, сертифицированное программное обеспечение, располагающее квалифицированным и опытным персоналом, оценка квалификации которого подтверждена государственной системой научной аттестации [8].</w:t>
            </w:r>
          </w:p>
          <w:p w14:paraId="6C8E1632" w14:textId="77777777" w:rsidR="00C879A8" w:rsidRPr="00637253" w:rsidRDefault="00C879A8" w:rsidP="00CF14D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53" w:rsidRPr="00637253" w14:paraId="77A6AF4B" w14:textId="77777777" w:rsidTr="00095425">
        <w:tc>
          <w:tcPr>
            <w:tcW w:w="1567" w:type="dxa"/>
          </w:tcPr>
          <w:p w14:paraId="4CDB0D1F" w14:textId="2AB3B652" w:rsidR="00EA38AD" w:rsidRPr="00637253" w:rsidRDefault="00EA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9" w:type="dxa"/>
          </w:tcPr>
          <w:p w14:paraId="138D581A" w14:textId="77777777" w:rsidR="00EA38AD" w:rsidRPr="00637253" w:rsidRDefault="00EA38AD" w:rsidP="00EA38AD">
            <w:pPr>
              <w:spacing w:before="360" w:after="120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253">
              <w:rPr>
                <w:rFonts w:ascii="Times New Roman" w:hAnsi="Times New Roman" w:cs="Times New Roman"/>
                <w:b/>
                <w:sz w:val="26"/>
                <w:szCs w:val="26"/>
              </w:rPr>
              <w:t>1 Область применения</w:t>
            </w:r>
          </w:p>
          <w:p w14:paraId="3079944B" w14:textId="77777777" w:rsidR="00EA38AD" w:rsidRPr="00637253" w:rsidRDefault="00EA38AD" w:rsidP="00EA38AD">
            <w:pPr>
              <w:pStyle w:val="Style2"/>
              <w:widowControl/>
              <w:ind w:firstLine="567"/>
              <w:jc w:val="both"/>
            </w:pPr>
            <w:r w:rsidRPr="00637253">
              <w:t>Настоящий свод правил устанавливает требования по расчету с учетом сейсмических нагрузок, по объемно-планировочным решениям и конструированию элементов и их соединений, зданий и сооружений, обеспечивающие их сейсмостойкость.</w:t>
            </w:r>
          </w:p>
          <w:p w14:paraId="433AD996" w14:textId="2AB63248" w:rsidR="00EA38AD" w:rsidRPr="00637253" w:rsidRDefault="00EA38AD" w:rsidP="00EA38AD">
            <w:pPr>
              <w:pStyle w:val="Style2"/>
              <w:widowControl/>
              <w:ind w:firstLine="567"/>
              <w:jc w:val="both"/>
            </w:pPr>
            <w:r w:rsidRPr="00637253">
              <w:t>Настоящий свод правил распространяется на область проектирования, на площадках 7, 8 и 9 баллов.</w:t>
            </w:r>
          </w:p>
          <w:p w14:paraId="43BA2F40" w14:textId="77777777" w:rsidR="00EA38AD" w:rsidRPr="00637253" w:rsidRDefault="00EA38AD" w:rsidP="00EA38AD">
            <w:pPr>
              <w:pStyle w:val="Style2"/>
              <w:widowControl/>
              <w:ind w:firstLine="567"/>
              <w:jc w:val="both"/>
            </w:pPr>
            <w:r w:rsidRPr="00637253">
              <w:t xml:space="preserve">На площадках, сейсмичность которых превышает 9 баллов, проектирование и строительство зданий или сооружения осуществляются в порядке, установленном уполномоченным федеральным органом исполнительной власти. </w:t>
            </w:r>
          </w:p>
          <w:p w14:paraId="0A934B49" w14:textId="58B38955" w:rsidR="00EA38AD" w:rsidRPr="00637253" w:rsidRDefault="00EA38AD" w:rsidP="00EA38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253">
              <w:rPr>
                <w:rFonts w:ascii="Times New Roman" w:hAnsi="Times New Roman" w:cs="Times New Roman"/>
                <w:sz w:val="20"/>
                <w:szCs w:val="20"/>
              </w:rPr>
              <w:t xml:space="preserve"> р и м е ч а н и е  – Разделы 4, 5 и 6 относятся </w:t>
            </w:r>
            <w:r w:rsidRPr="00637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проектированию жилых, общественных, производственных зданий и сооружений, транспортных и гидротехнических зданий; раздел 7 распространяется на транспортные сооружения, раздел 8 на гидротехнические сооружения, раздел 9 на все объекты, при проектировании которых следует предусматривать меры противопожарной защиты.</w:t>
            </w:r>
          </w:p>
        </w:tc>
        <w:tc>
          <w:tcPr>
            <w:tcW w:w="6946" w:type="dxa"/>
          </w:tcPr>
          <w:p w14:paraId="764FF46B" w14:textId="77777777" w:rsidR="00EA38AD" w:rsidRPr="00637253" w:rsidRDefault="00EA38AD" w:rsidP="00EA38AD">
            <w:pPr>
              <w:spacing w:before="360" w:after="120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Toc184275142"/>
            <w:r w:rsidRPr="0063725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 Область применения</w:t>
            </w:r>
            <w:bookmarkEnd w:id="1"/>
          </w:p>
          <w:p w14:paraId="74609F0F" w14:textId="77777777" w:rsidR="00EA38AD" w:rsidRPr="00637253" w:rsidRDefault="00EA38AD" w:rsidP="00EA38AD">
            <w:pPr>
              <w:pStyle w:val="Style2"/>
              <w:widowControl/>
              <w:ind w:firstLine="567"/>
              <w:jc w:val="both"/>
            </w:pPr>
            <w:r w:rsidRPr="00637253">
              <w:t>Настоящий свод правил устанавливает требования по расчету с учетом сейсмических нагрузок, по объемно-планировочным решениям и конструированию элементов и их соединений, зданий и сооружений, обеспечивающие их сейсмостойкость.</w:t>
            </w:r>
          </w:p>
          <w:p w14:paraId="39C2FBC2" w14:textId="783DC250" w:rsidR="00EA38AD" w:rsidRPr="00637253" w:rsidRDefault="00EA38AD" w:rsidP="00EA38AD">
            <w:pPr>
              <w:pStyle w:val="Style2"/>
              <w:widowControl/>
              <w:ind w:firstLine="567"/>
              <w:jc w:val="both"/>
            </w:pPr>
            <w:r w:rsidRPr="00637253">
              <w:t>Настоящий свод правил распространяется на область проектирования, строительства</w:t>
            </w:r>
            <w:r w:rsidR="00C879A8" w:rsidRPr="00637253">
              <w:t>,</w:t>
            </w:r>
            <w:r w:rsidRPr="00637253">
              <w:t xml:space="preserve"> реконструкции зданий и сооружений на площадках с расчетной сейсмичностью 7, 8 и 9 баллов.</w:t>
            </w:r>
          </w:p>
          <w:p w14:paraId="08411E51" w14:textId="77777777" w:rsidR="00EA38AD" w:rsidRPr="00637253" w:rsidRDefault="00EA38AD" w:rsidP="00EA38AD">
            <w:pPr>
              <w:pStyle w:val="Style2"/>
              <w:widowControl/>
              <w:ind w:firstLine="567"/>
              <w:jc w:val="both"/>
            </w:pPr>
            <w:r w:rsidRPr="00637253">
              <w:t xml:space="preserve">На площадках, сейсмичность которых превышает 9 баллов, проектирование и строительство зданий или сооружения осуществляются в порядке, установленном уполномоченным федеральным органом исполнительной власти. </w:t>
            </w:r>
          </w:p>
          <w:p w14:paraId="4FBBEE02" w14:textId="4534BEED" w:rsidR="00EA38AD" w:rsidRPr="00637253" w:rsidRDefault="00EA38AD" w:rsidP="00EA38A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253">
              <w:rPr>
                <w:rFonts w:ascii="Times New Roman" w:hAnsi="Times New Roman" w:cs="Times New Roman"/>
                <w:sz w:val="20"/>
                <w:szCs w:val="20"/>
              </w:rPr>
              <w:t xml:space="preserve"> р и м е ч а н и е  – Разделы 4, 5 и 6 относятся к проектированию жилых, общественных, производственных зданий и сооружений, транспортных и гидротехнических зданий; раздел 7 распространяется на транспортные сооружения, раздел 8 на гидротехнические сооружения, раздел 9 на все объекты, при проектировании которых следует предусматривать меры противопожарной защиты.</w:t>
            </w:r>
          </w:p>
        </w:tc>
      </w:tr>
      <w:tr w:rsidR="00637253" w:rsidRPr="00637253" w14:paraId="3AB41877" w14:textId="77777777" w:rsidTr="00095425">
        <w:tc>
          <w:tcPr>
            <w:tcW w:w="1567" w:type="dxa"/>
          </w:tcPr>
          <w:p w14:paraId="05B52F01" w14:textId="77777777" w:rsidR="00CD29AF" w:rsidRPr="00637253" w:rsidRDefault="009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4.1 </w:t>
            </w:r>
          </w:p>
        </w:tc>
        <w:tc>
          <w:tcPr>
            <w:tcW w:w="6479" w:type="dxa"/>
          </w:tcPr>
          <w:p w14:paraId="12D8E546" w14:textId="77777777" w:rsidR="00912E71" w:rsidRPr="00637253" w:rsidRDefault="00912E71" w:rsidP="00912E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При проектировании зданий и сооружений надлежит:</w:t>
            </w:r>
          </w:p>
          <w:p w14:paraId="25E072D7" w14:textId="77777777" w:rsidR="00912E71" w:rsidRPr="00637253" w:rsidRDefault="00912E71" w:rsidP="00912E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применять материалы, конструкции и конструктивные схемы, обеспечивающие снижение сейсмических нагрузок, в том числе системы сейсмоизоляции, динамического демпфирования и другие эффективные системы регулирования сейсмической реакции;</w:t>
            </w:r>
          </w:p>
          <w:p w14:paraId="2EA275BA" w14:textId="77777777" w:rsidR="00912E71" w:rsidRPr="00637253" w:rsidRDefault="00912E71" w:rsidP="00912E7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принимать, как правило, симметричные конструктивные и объемно-планировочные решения с равномерным распределением нагрузок на перекрытия, масс и жесткостей конструкций в плане и по высоте;</w:t>
            </w:r>
          </w:p>
          <w:p w14:paraId="298B2F52" w14:textId="77777777" w:rsidR="00912E71" w:rsidRPr="00637253" w:rsidRDefault="00912E71" w:rsidP="00912E7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располагать стыки элементов вне зоны максимальных усилий, обеспечивать монолитность, однородность и непрерывность конструкций;</w:t>
            </w:r>
          </w:p>
          <w:p w14:paraId="5BA332F5" w14:textId="77777777" w:rsidR="00912E71" w:rsidRPr="00637253" w:rsidRDefault="00912E71" w:rsidP="00912E7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предусматривать условия, облегчающие развитие в элементах конструкций и их соединениях пластических деформаций, обеспечивающие устойчивость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сооружения.</w:t>
            </w:r>
          </w:p>
          <w:p w14:paraId="1EE6B680" w14:textId="77777777" w:rsidR="00912E71" w:rsidRPr="00637253" w:rsidRDefault="00912E71" w:rsidP="00912E7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При назначении зон пластических деформаций и локальных разрушений следует принимать конструктивные решения, снижающие риск прогрессирующего обрушения сооружения или его частей и обеспечивающие «живучесть» сооружений при сейсмических воздействиях.</w:t>
            </w:r>
          </w:p>
          <w:p w14:paraId="13F409A5" w14:textId="77777777" w:rsidR="00912E71" w:rsidRPr="00637253" w:rsidRDefault="00912E71" w:rsidP="00912E7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Не следует применять конструктивные решения, допускающие обрушение сооружения в случае разрушения или недопустимого деформирования одного несущего элемента.</w:t>
            </w:r>
          </w:p>
          <w:p w14:paraId="1422BAD0" w14:textId="77777777" w:rsidR="00912E71" w:rsidRPr="00637253" w:rsidRDefault="00912E71" w:rsidP="00912E71">
            <w:pPr>
              <w:autoSpaceDE w:val="0"/>
              <w:autoSpaceDN w:val="0"/>
              <w:adjustRightInd w:val="0"/>
              <w:spacing w:before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р и м е ч а н и я</w:t>
            </w:r>
          </w:p>
          <w:p w14:paraId="13657610" w14:textId="77777777" w:rsidR="00912E71" w:rsidRPr="00637253" w:rsidRDefault="00912E71" w:rsidP="00912E7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 Д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ля сооружений, состоящих из более, чем одного динамически независимого блока, классификация и соответствующие признаки относятся к одному отдельному динамически независимому блоку. Под «отдельным динамически независимым блоком» подразумевают «здание».</w:t>
            </w:r>
          </w:p>
          <w:p w14:paraId="366EF5A4" w14:textId="77777777" w:rsidR="00912E71" w:rsidRPr="00637253" w:rsidRDefault="00912E71" w:rsidP="00912E71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 П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ри выполнении расчетных и конструктивных требований настоящего СП расчеты на прогрессирующее обрушение зданий и сооружений не требуются, за исключением случаев, предусмотренных законами Российской федерации.</w:t>
            </w:r>
          </w:p>
          <w:p w14:paraId="59D26666" w14:textId="77777777" w:rsidR="00CD29AF" w:rsidRPr="00637253" w:rsidRDefault="00CD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7AF3E61" w14:textId="77777777" w:rsidR="00696896" w:rsidRPr="00637253" w:rsidRDefault="00696896" w:rsidP="0069689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 П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ри проектировании зданий и сооружений надлежит:</w:t>
            </w:r>
          </w:p>
          <w:p w14:paraId="18F8FB96" w14:textId="77777777" w:rsidR="00696896" w:rsidRPr="00637253" w:rsidRDefault="00696896" w:rsidP="0069689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При сравнении вариантов отдавать предпочтение материалам, конструкциям и конструктивным схемам, обеспечивающим снижение сейсмических нагрузок;</w:t>
            </w:r>
          </w:p>
          <w:p w14:paraId="22D87625" w14:textId="77777777" w:rsidR="00696896" w:rsidRPr="00637253" w:rsidRDefault="00696896" w:rsidP="0069689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принимать наиболее симметричные конструктивные и объемно-планировочные решения из рассматриваемых объемно-планировочных концепций, с равномерным распределением нагрузок на перекрытия, масс и жесткостей конструкций в плане и по высоте;</w:t>
            </w:r>
          </w:p>
          <w:p w14:paraId="65393C4F" w14:textId="77777777" w:rsidR="00696896" w:rsidRPr="00637253" w:rsidRDefault="00696896" w:rsidP="0069689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располагать стыки элементов вне зоны максимальных усилий, обеспечивать монолитность, однородность и непрерывность конструкций;</w:t>
            </w:r>
          </w:p>
          <w:p w14:paraId="5FCB9EDB" w14:textId="77777777" w:rsidR="00696896" w:rsidRPr="00637253" w:rsidRDefault="00696896" w:rsidP="0069689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предусматривать условия, позволяющие развитие в элементах конструкций и их соединениях пластических деформаций и обеспечивающие устойчивость сооружения без его повреждения и разрушения.</w:t>
            </w:r>
          </w:p>
          <w:p w14:paraId="219A1093" w14:textId="77777777" w:rsidR="00696896" w:rsidRPr="00637253" w:rsidRDefault="00696896" w:rsidP="0069689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Не следует применять конструктивные решения, допускающие обрушение сооружения в случае разрушения или недопустимого деформирования одного несущего элемента.</w:t>
            </w:r>
          </w:p>
          <w:p w14:paraId="2E7AA927" w14:textId="77777777" w:rsidR="00696896" w:rsidRPr="00637253" w:rsidRDefault="00696896" w:rsidP="00696896">
            <w:pPr>
              <w:autoSpaceDE w:val="0"/>
              <w:autoSpaceDN w:val="0"/>
              <w:adjustRightInd w:val="0"/>
              <w:spacing w:before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р и м е ч а н и я</w:t>
            </w:r>
          </w:p>
          <w:p w14:paraId="32B7F72A" w14:textId="77777777" w:rsidR="00696896" w:rsidRPr="00637253" w:rsidRDefault="00696896" w:rsidP="0069689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 Д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ля сооружений, состоящих из более, чем одного динамически независимого блока, классификация и соответствующие признаки относятся к каждому отдельному динамически независимому блоку. Под «отдельным динамически независимым блоком» подразумевают «здание».</w:t>
            </w:r>
          </w:p>
          <w:p w14:paraId="5691D05C" w14:textId="77777777" w:rsidR="00696896" w:rsidRPr="00637253" w:rsidRDefault="00696896" w:rsidP="00696896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2  Расчеты на прогрессирующее обрушение зданий и сооружений выполняются в предусмотренных законами Российской федерации случаях, по СП 385.1325800 с учетом СП 296.1325800.</w:t>
            </w:r>
          </w:p>
          <w:p w14:paraId="32F34BEA" w14:textId="77777777" w:rsidR="00CD29AF" w:rsidRPr="00637253" w:rsidRDefault="00CD29AF" w:rsidP="00912E71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53" w:rsidRPr="00637253" w14:paraId="528CC574" w14:textId="77777777" w:rsidTr="00095425">
        <w:tc>
          <w:tcPr>
            <w:tcW w:w="1567" w:type="dxa"/>
          </w:tcPr>
          <w:p w14:paraId="2878B961" w14:textId="7D7FE34E" w:rsidR="008331D5" w:rsidRPr="00637253" w:rsidRDefault="0083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479" w:type="dxa"/>
          </w:tcPr>
          <w:p w14:paraId="06C4371A" w14:textId="53CA9E1B" w:rsidR="008331D5" w:rsidRPr="00637253" w:rsidRDefault="008331D5" w:rsidP="008331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Нормативную интенсивность сейсмических воздействий в баллах (фоновую сейсмичность) для района строительства следует принимать на основе комплекта карт общего сейсмического районирования территории Российской Федерации (ОСР), утвержденных в установленном порядке. Указанный комплект карт предусматривает осуществление антисейсмических мероприятий при строительстве объектов и отражает карта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– 10 %, карта В – 5 %, карта С – 1 % вероятности возможного превышения (или 90 %, 95 % и 99 % вероятности </w:t>
            </w:r>
            <w:proofErr w:type="spell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непревышения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) в течение 50 лет указанных на картах значений сейсмической интенсивности. Указанным значениям вероятностей соответствуют следующие средние интервалы времени между землетрясениями расчетной интенсивности: 500 лет (карта А), 1000 лет (карта В), 5000 лет (карта С). Список населенных пунктов Российской Федерации, расположенных в сейсмических районах, с указанием расчетной сейсмической интенсивности в баллах шкалы MSK-64 для средних грунтовых условий и трех степеней сейсмической опасности – А (10 %), В (5 %), С (1 %) в течение 50 лет приведен в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приложении А.</w:t>
            </w:r>
          </w:p>
          <w:p w14:paraId="30829E1D" w14:textId="77777777" w:rsidR="008331D5" w:rsidRPr="00637253" w:rsidRDefault="008331D5" w:rsidP="008331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ОСР предназначена для оценки нормативной сейсмичности района при проектировании объектов, приведенных в позициях 3 и 4 таблицы 3. Заказчик вправе принять для проектирования объектов нормального уровня ответственности карту B при соответствующем обосновании.</w:t>
            </w:r>
          </w:p>
          <w:p w14:paraId="1DF884D2" w14:textId="77777777" w:rsidR="008331D5" w:rsidRPr="00637253" w:rsidRDefault="008331D5" w:rsidP="008331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ОСР предназначена для оценки нормативной сейсмичности района при проектировании объектов, приведенных в позиции 2 таблицы 3. При проектировании объекта нормального уровня ответственности, приведенного в позиции 2 таблицы 3, Заказчиком, по представлению генерального проектировщика, при необходимости, основываясь на заключениях компетентной организации, может быть принята карта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ОСР.</w:t>
            </w:r>
          </w:p>
          <w:p w14:paraId="620C2E4D" w14:textId="77777777" w:rsidR="008331D5" w:rsidRPr="00637253" w:rsidRDefault="008331D5" w:rsidP="008331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ОСР предназначена для оценки нормативной сейсмичности района при проектировании объектов, приведенных в позиции 1 таблицы 3.</w:t>
            </w:r>
          </w:p>
          <w:p w14:paraId="3A6C802D" w14:textId="08591ACA" w:rsidR="008331D5" w:rsidRPr="00637253" w:rsidRDefault="008331D5" w:rsidP="008331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Для уточнения 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сейсмичности района строительства объектов повышенного уровня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ответственности, перечисленных в позициях 1 и 2 таблицы 3, дополнительно проводят специализированные сейсмологические и сейсмотектонические исследования (ДСР).</w:t>
            </w:r>
          </w:p>
        </w:tc>
        <w:tc>
          <w:tcPr>
            <w:tcW w:w="6946" w:type="dxa"/>
          </w:tcPr>
          <w:p w14:paraId="6B0F5ADA" w14:textId="77777777" w:rsidR="008331D5" w:rsidRPr="00637253" w:rsidRDefault="008331D5" w:rsidP="008331D5">
            <w:pPr>
              <w:pStyle w:val="a4"/>
              <w:widowControl w:val="0"/>
              <w:tabs>
                <w:tab w:val="left" w:pos="1073"/>
              </w:tabs>
              <w:autoSpaceDE w:val="0"/>
              <w:autoSpaceDN w:val="0"/>
              <w:spacing w:line="273" w:lineRule="exact"/>
              <w:ind w:left="66" w:firstLine="567"/>
              <w:contextualSpacing w:val="0"/>
              <w:jc w:val="both"/>
              <w:rPr>
                <w:rFonts w:ascii="Times New Roman" w:hAnsi="Times New Roman"/>
              </w:rPr>
            </w:pPr>
            <w:r w:rsidRPr="00637253">
              <w:rPr>
                <w:rFonts w:ascii="Times New Roman" w:hAnsi="Times New Roman"/>
                <w:sz w:val="24"/>
                <w:szCs w:val="24"/>
              </w:rPr>
              <w:lastRenderedPageBreak/>
              <w:t>Нормативную интенсивность сейсмических воздействий в баллах (фоновую сейсмичность) для района строительства следует принимать на основе комплекта карт общего сейсмического районирования территории Российской Федерации (ОСР), утвержденных в установленном порядке. Указанный комплект карт предусматривает осуществление антисейсмических мероприятий при строительстве объектов и отражает карта</w:t>
            </w:r>
            <w:proofErr w:type="gramStart"/>
            <w:r w:rsidRPr="0063725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37253">
              <w:rPr>
                <w:rFonts w:ascii="Times New Roman" w:hAnsi="Times New Roman"/>
                <w:sz w:val="24"/>
                <w:szCs w:val="24"/>
              </w:rPr>
              <w:t xml:space="preserve"> – 10 %, карта В – 5 %, карта С – 1 % вероятности возможного превышения (или 90 %, 95 % и 99 % вероятности </w:t>
            </w:r>
            <w:proofErr w:type="spellStart"/>
            <w:r w:rsidRPr="00637253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637253">
              <w:rPr>
                <w:rFonts w:ascii="Times New Roman" w:hAnsi="Times New Roman"/>
                <w:sz w:val="24"/>
                <w:szCs w:val="24"/>
              </w:rPr>
              <w:t xml:space="preserve">) в течение 50 лет указанных на картах значений сейсмической интенсивности. Указанным значениям вероятностей соответствуют следующие средние интервалы времени между землетрясениями расчетной интенсивности: 500 лет (карта А), 1000 лет (карта В), 5000 лет (карта С). </w:t>
            </w:r>
          </w:p>
          <w:p w14:paraId="471D47D1" w14:textId="77777777" w:rsidR="008331D5" w:rsidRPr="00637253" w:rsidRDefault="008331D5" w:rsidP="008331D5">
            <w:pPr>
              <w:shd w:val="clear" w:color="auto" w:fill="FFFFFF"/>
              <w:ind w:left="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ОСР предназначена для оценки нормативной сейсмичности района при проектировании объектов, приведенных в позициях 3 и 4 таблицы 4.2. Заказчик вправе принять для проектирования объектов нормального уровня ответственности карту B при соответствующем обосновании.</w:t>
            </w:r>
          </w:p>
          <w:p w14:paraId="4959090C" w14:textId="77777777" w:rsidR="008331D5" w:rsidRPr="00637253" w:rsidRDefault="008331D5" w:rsidP="008331D5">
            <w:pPr>
              <w:shd w:val="clear" w:color="auto" w:fill="FFFFFF"/>
              <w:ind w:left="6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ОСР предназначена для оценки нормативной сейсмичности района при проектировании объектов, приведенных в позиции 2 таблицы 4.2. При проектировании объекта нормального уровня ответственности, приведенного в позиции 2 таблицы 4.2. Заказчиком, по представлению генерального проектировщика, при необходимости, основываясь на заключениях компетентной организации, может быть принята карта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ОСР.</w:t>
            </w:r>
          </w:p>
          <w:p w14:paraId="77BCEF51" w14:textId="77777777" w:rsidR="008331D5" w:rsidRPr="00637253" w:rsidRDefault="008331D5" w:rsidP="008331D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ОСР предназначена для оценки нормативной сейсмичности района при проектировании объектов, приведенных в позиции 1 таблицы 4.2.</w:t>
            </w:r>
          </w:p>
          <w:p w14:paraId="6F7E1231" w14:textId="2635EE17" w:rsidR="008331D5" w:rsidRPr="00637253" w:rsidRDefault="008331D5" w:rsidP="008331D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</w:rPr>
              <w:t xml:space="preserve">Для уточнения </w:t>
            </w:r>
            <w:proofErr w:type="gramStart"/>
            <w:r w:rsidRPr="00637253">
              <w:rPr>
                <w:rFonts w:ascii="Times New Roman" w:hAnsi="Times New Roman" w:cs="Times New Roman"/>
              </w:rPr>
              <w:t>сейсмичности района строительства объектов повышенного уровня</w:t>
            </w:r>
            <w:proofErr w:type="gramEnd"/>
            <w:r w:rsidRPr="00637253">
              <w:rPr>
                <w:rFonts w:ascii="Times New Roman" w:hAnsi="Times New Roman" w:cs="Times New Roman"/>
              </w:rPr>
              <w:t xml:space="preserve"> ответственности, перечисленных в позициях 1 и 2 таблицы 4.2, дополнительно проводят специализированные сейсмологические и сейсмотектонические исследования (ДСР).</w:t>
            </w:r>
          </w:p>
        </w:tc>
      </w:tr>
      <w:tr w:rsidR="00637253" w:rsidRPr="00637253" w14:paraId="68DD169E" w14:textId="77777777" w:rsidTr="00095425">
        <w:tc>
          <w:tcPr>
            <w:tcW w:w="1567" w:type="dxa"/>
          </w:tcPr>
          <w:p w14:paraId="2A1B5982" w14:textId="77777777" w:rsidR="00CD29AF" w:rsidRPr="00637253" w:rsidRDefault="00F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4.7 </w:t>
            </w:r>
          </w:p>
        </w:tc>
        <w:tc>
          <w:tcPr>
            <w:tcW w:w="6479" w:type="dxa"/>
          </w:tcPr>
          <w:p w14:paraId="7645A69E" w14:textId="77777777" w:rsidR="00696896" w:rsidRPr="00637253" w:rsidRDefault="00696896" w:rsidP="00F219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Системы сейсмоизоляции следует предусматривать с применением одного или нескольких типов сейсмоизолирующих и (или) демпфирующих устройств, в зависимости от конструктивного решения и назначения сооружения (жилые и общественные здания, архитектурные и исторические памятники, промышленные сооружения и др.), вида строительства – новое строительство, реконструкция, усиление, а также от сейсмологических и грунтовых условий площадки.</w:t>
            </w:r>
          </w:p>
          <w:p w14:paraId="6915E5CB" w14:textId="77777777" w:rsidR="00696896" w:rsidRPr="00637253" w:rsidRDefault="00696896" w:rsidP="0069689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Здания и сооружения с применением систем сейсмоизоляции следует возводить, как правило, на грунтах категорий </w:t>
            </w:r>
            <w:r w:rsidRPr="0063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по сейсмическим свойствам. В случае необходимости строительства на площадках, сложенных грунтами категорий </w:t>
            </w:r>
            <w:r w:rsidRPr="0063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, необходимо специальное обоснование.</w:t>
            </w:r>
          </w:p>
          <w:p w14:paraId="72B36C9A" w14:textId="4E01986E" w:rsidR="00CD29AF" w:rsidRPr="00637253" w:rsidRDefault="00696896" w:rsidP="0093614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зданий и сооружений с </w:t>
            </w:r>
            <w:r w:rsidRPr="006372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системами сейсмоизоляции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следует выполнять при сопровождении специализированной организации.</w:t>
            </w:r>
          </w:p>
        </w:tc>
        <w:tc>
          <w:tcPr>
            <w:tcW w:w="6946" w:type="dxa"/>
          </w:tcPr>
          <w:p w14:paraId="685A4A9A" w14:textId="77777777" w:rsidR="00696896" w:rsidRPr="00637253" w:rsidRDefault="00696896" w:rsidP="00F219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Системы сейсмоизоляции следует предусматривать с применением одного или нескольких типов сейсмоизолирующих и (или) демпфирующих устройств, в зависимости от конструктивного решения и назначения сооружения (жилые и общественные здания, архитектурные и исторические памятники, промышленные сооружения и др.), вида строительства – новое строительство, реконструкция, усиление, а также от сейсмологических и грунтовых условий площадки.</w:t>
            </w:r>
          </w:p>
          <w:p w14:paraId="6AECDD1F" w14:textId="77777777" w:rsidR="00696896" w:rsidRPr="00637253" w:rsidRDefault="00696896" w:rsidP="0069689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Здания и сооружения с применением систем сейсмоизоляции следует возводить, как правило, на грунтах категорий </w:t>
            </w:r>
            <w:r w:rsidRPr="0063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по сейсмическим свойствам. В случае необходимости строительства на площадках, сложенных грунтами категорий </w:t>
            </w:r>
            <w:r w:rsidRPr="0063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7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, необходимо специальное обоснование.</w:t>
            </w:r>
          </w:p>
          <w:p w14:paraId="4017B73B" w14:textId="2E4194B2" w:rsidR="00CD29AF" w:rsidRPr="00637253" w:rsidRDefault="00696896" w:rsidP="0093614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зданий и сооружений с </w:t>
            </w:r>
            <w:r w:rsidRPr="006372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системами сейсмоизоляции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следует выполнять при </w:t>
            </w:r>
            <w:bookmarkStart w:id="2" w:name="_Hlk25508987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="00284C20" w:rsidRPr="00637253">
              <w:rPr>
                <w:rFonts w:ascii="Times New Roman" w:hAnsi="Times New Roman" w:cs="Times New Roman"/>
                <w:sz w:val="24"/>
                <w:szCs w:val="24"/>
              </w:rPr>
              <w:t>-техническом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сопровождении специализированной организации.</w:t>
            </w:r>
          </w:p>
        </w:tc>
      </w:tr>
      <w:tr w:rsidR="00637253" w:rsidRPr="00637253" w14:paraId="6F2D2762" w14:textId="77777777" w:rsidTr="00095425">
        <w:tc>
          <w:tcPr>
            <w:tcW w:w="1567" w:type="dxa"/>
          </w:tcPr>
          <w:p w14:paraId="4FA8B88A" w14:textId="5906D4AB" w:rsidR="00943F5D" w:rsidRPr="00637253" w:rsidRDefault="009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>5.2</w:t>
            </w:r>
          </w:p>
        </w:tc>
        <w:tc>
          <w:tcPr>
            <w:tcW w:w="6479" w:type="dxa"/>
          </w:tcPr>
          <w:p w14:paraId="7080A6C5" w14:textId="15B19752" w:rsidR="00943F5D" w:rsidRPr="00637253" w:rsidRDefault="00943F5D" w:rsidP="00943F5D">
            <w:pPr>
              <w:widowControl w:val="0"/>
              <w:tabs>
                <w:tab w:val="left" w:pos="1073"/>
              </w:tabs>
              <w:autoSpaceDE w:val="0"/>
              <w:autoSpaceDN w:val="0"/>
              <w:spacing w:line="247" w:lineRule="auto"/>
              <w:ind w:left="284" w:right="166"/>
              <w:jc w:val="both"/>
              <w:rPr>
                <w:rFonts w:ascii="Times New Roman" w:hAnsi="Times New Roman" w:cs="Times New Roman"/>
                <w:sz w:val="24"/>
              </w:rPr>
            </w:pP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При </w:t>
            </w:r>
            <w:r w:rsidRPr="00637253">
              <w:rPr>
                <w:rFonts w:ascii="Times New Roman" w:hAnsi="Times New Roman" w:cs="Times New Roman"/>
                <w:spacing w:val="3"/>
                <w:sz w:val="24"/>
              </w:rPr>
              <w:t xml:space="preserve">выполнении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расчетов сооружений с </w:t>
            </w:r>
            <w:r w:rsidRPr="00637253">
              <w:rPr>
                <w:rFonts w:ascii="Times New Roman" w:hAnsi="Times New Roman" w:cs="Times New Roman"/>
                <w:spacing w:val="-4"/>
                <w:sz w:val="24"/>
              </w:rPr>
              <w:t xml:space="preserve">учетом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сейсмических воздействий </w:t>
            </w:r>
            <w:r w:rsidRPr="00637253">
              <w:rPr>
                <w:rFonts w:ascii="Times New Roman" w:hAnsi="Times New Roman" w:cs="Times New Roman"/>
                <w:spacing w:val="-4"/>
                <w:sz w:val="24"/>
              </w:rPr>
              <w:t xml:space="preserve">следует </w:t>
            </w:r>
            <w:r w:rsidRPr="00637253">
              <w:rPr>
                <w:rFonts w:ascii="Times New Roman" w:hAnsi="Times New Roman" w:cs="Times New Roman"/>
                <w:sz w:val="24"/>
              </w:rPr>
              <w:t>применять две расчетные</w:t>
            </w:r>
            <w:r w:rsidRPr="00637253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</w:rPr>
              <w:t>ситуации:</w:t>
            </w:r>
          </w:p>
          <w:p w14:paraId="128AB61A" w14:textId="554ADA95" w:rsidR="00943F5D" w:rsidRPr="00637253" w:rsidRDefault="00943F5D" w:rsidP="00943F5D">
            <w:pPr>
              <w:pStyle w:val="ad"/>
              <w:spacing w:line="242" w:lineRule="auto"/>
              <w:ind w:right="152" w:firstLine="570"/>
              <w:jc w:val="both"/>
              <w:rPr>
                <w:lang w:val="ru-RU"/>
              </w:rPr>
            </w:pPr>
            <w:r w:rsidRPr="00637253">
              <w:rPr>
                <w:lang w:val="ru-RU"/>
              </w:rPr>
              <w:t xml:space="preserve">а) сейсмические нагрузки соответствуют РЗ. Целью расчетов </w:t>
            </w:r>
            <w:r w:rsidRPr="00637253">
              <w:rPr>
                <w:lang w:val="ru-RU"/>
              </w:rPr>
              <w:lastRenderedPageBreak/>
              <w:t xml:space="preserve">на воздействие РЗ является определение (принятие) проектных решений, позволяющих предотвратить частичную или полную потерю эксплуатационных свойств сооружением. Расчетные модели сооружений следует принимать </w:t>
            </w:r>
            <w:proofErr w:type="gramStart"/>
            <w:r w:rsidRPr="00637253">
              <w:rPr>
                <w:lang w:val="ru-RU"/>
              </w:rPr>
              <w:t>соответствующими</w:t>
            </w:r>
            <w:proofErr w:type="gramEnd"/>
            <w:r w:rsidRPr="00637253">
              <w:rPr>
                <w:lang w:val="ru-RU"/>
              </w:rPr>
              <w:t xml:space="preserve"> упругой области деформирования. Расчеты зданий и сооружений на особые сочетания нагрузок следует выполнять на нагрузки, определяемые в соответствии с 5.5, 5.9, 5.11. При выполнении расчета в частотной области суммарные инерционные нагрузки (усилия, моменты, напряжения, перемещения), соответствующие сейсмическому воздействию, следует вычислять по формулам (5.8), (5.9);</w:t>
            </w:r>
          </w:p>
          <w:p w14:paraId="16BC6E5C" w14:textId="124448EA" w:rsidR="00943F5D" w:rsidRPr="00637253" w:rsidRDefault="00943F5D" w:rsidP="00943F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</w:rPr>
              <w:t xml:space="preserve">б) сейсмические </w:t>
            </w:r>
            <w:r w:rsidRPr="00637253">
              <w:rPr>
                <w:rFonts w:ascii="Times New Roman" w:hAnsi="Times New Roman" w:cs="Times New Roman"/>
                <w:spacing w:val="-5"/>
              </w:rPr>
              <w:t xml:space="preserve">нагрузки </w:t>
            </w:r>
            <w:r w:rsidRPr="00637253">
              <w:rPr>
                <w:rFonts w:ascii="Times New Roman" w:hAnsi="Times New Roman" w:cs="Times New Roman"/>
              </w:rPr>
              <w:t xml:space="preserve">соответствуют КЗ. </w:t>
            </w:r>
            <w:r w:rsidRPr="00637253">
              <w:rPr>
                <w:rFonts w:ascii="Times New Roman" w:hAnsi="Times New Roman" w:cs="Times New Roman"/>
                <w:spacing w:val="-5"/>
              </w:rPr>
              <w:t xml:space="preserve">На </w:t>
            </w:r>
            <w:r w:rsidRPr="00637253">
              <w:rPr>
                <w:rFonts w:ascii="Times New Roman" w:hAnsi="Times New Roman" w:cs="Times New Roman"/>
              </w:rPr>
              <w:t xml:space="preserve">действие </w:t>
            </w:r>
            <w:proofErr w:type="gramStart"/>
            <w:r w:rsidRPr="00637253">
              <w:rPr>
                <w:rFonts w:ascii="Times New Roman" w:hAnsi="Times New Roman" w:cs="Times New Roman"/>
              </w:rPr>
              <w:t>КЗ</w:t>
            </w:r>
            <w:proofErr w:type="gramEnd"/>
            <w:r w:rsidRPr="00637253">
              <w:rPr>
                <w:rFonts w:ascii="Times New Roman" w:hAnsi="Times New Roman" w:cs="Times New Roman"/>
              </w:rPr>
              <w:t xml:space="preserve"> рассчитываются законструированные </w:t>
            </w:r>
            <w:r w:rsidRPr="00637253">
              <w:rPr>
                <w:rFonts w:ascii="Times New Roman" w:hAnsi="Times New Roman" w:cs="Times New Roman"/>
                <w:spacing w:val="3"/>
              </w:rPr>
              <w:t xml:space="preserve">по </w:t>
            </w:r>
            <w:r w:rsidRPr="00637253">
              <w:rPr>
                <w:rFonts w:ascii="Times New Roman" w:hAnsi="Times New Roman" w:cs="Times New Roman"/>
                <w:spacing w:val="-3"/>
              </w:rPr>
              <w:t xml:space="preserve">результатам </w:t>
            </w:r>
            <w:r w:rsidRPr="00637253">
              <w:rPr>
                <w:rFonts w:ascii="Times New Roman" w:hAnsi="Times New Roman" w:cs="Times New Roman"/>
              </w:rPr>
              <w:t xml:space="preserve">РЗ сечения и элементы здания, сооружения. </w:t>
            </w:r>
            <w:r w:rsidRPr="00637253">
              <w:rPr>
                <w:rFonts w:ascii="Times New Roman" w:hAnsi="Times New Roman" w:cs="Times New Roman"/>
                <w:spacing w:val="-4"/>
              </w:rPr>
              <w:t xml:space="preserve">Целью </w:t>
            </w:r>
            <w:r w:rsidRPr="00637253">
              <w:rPr>
                <w:rFonts w:ascii="Times New Roman" w:hAnsi="Times New Roman" w:cs="Times New Roman"/>
              </w:rPr>
              <w:t xml:space="preserve">расчетов </w:t>
            </w:r>
            <w:r w:rsidRPr="00637253">
              <w:rPr>
                <w:rFonts w:ascii="Times New Roman" w:hAnsi="Times New Roman" w:cs="Times New Roman"/>
                <w:spacing w:val="3"/>
              </w:rPr>
              <w:t xml:space="preserve">на </w:t>
            </w:r>
            <w:proofErr w:type="gramStart"/>
            <w:r w:rsidRPr="00637253">
              <w:rPr>
                <w:rFonts w:ascii="Times New Roman" w:hAnsi="Times New Roman" w:cs="Times New Roman"/>
              </w:rPr>
              <w:t>КЗ</w:t>
            </w:r>
            <w:proofErr w:type="gramEnd"/>
            <w:r w:rsidRPr="00637253">
              <w:rPr>
                <w:rFonts w:ascii="Times New Roman" w:hAnsi="Times New Roman" w:cs="Times New Roman"/>
              </w:rPr>
              <w:t xml:space="preserve"> является оценка </w:t>
            </w:r>
            <w:r w:rsidRPr="00637253">
              <w:rPr>
                <w:rFonts w:ascii="Times New Roman" w:hAnsi="Times New Roman" w:cs="Times New Roman"/>
                <w:spacing w:val="-5"/>
              </w:rPr>
              <w:t xml:space="preserve">общей </w:t>
            </w:r>
            <w:r w:rsidRPr="00637253">
              <w:rPr>
                <w:rFonts w:ascii="Times New Roman" w:hAnsi="Times New Roman" w:cs="Times New Roman"/>
              </w:rPr>
              <w:t xml:space="preserve">устойчивости, неизменяемости, однородности </w:t>
            </w:r>
            <w:r w:rsidRPr="00637253">
              <w:rPr>
                <w:rFonts w:ascii="Times New Roman" w:hAnsi="Times New Roman" w:cs="Times New Roman"/>
                <w:spacing w:val="-3"/>
              </w:rPr>
              <w:t xml:space="preserve">конструкций </w:t>
            </w:r>
            <w:r w:rsidRPr="00637253">
              <w:rPr>
                <w:rFonts w:ascii="Times New Roman" w:hAnsi="Times New Roman" w:cs="Times New Roman"/>
              </w:rPr>
              <w:t xml:space="preserve">сооружения, допустимость уровня ускорений, перемещений, скоростей в элементах здания, сооружения, способность </w:t>
            </w:r>
            <w:r w:rsidRPr="00637253">
              <w:rPr>
                <w:rFonts w:ascii="Times New Roman" w:hAnsi="Times New Roman" w:cs="Times New Roman"/>
                <w:spacing w:val="-3"/>
              </w:rPr>
              <w:t xml:space="preserve">конструкций </w:t>
            </w:r>
            <w:r w:rsidRPr="00637253">
              <w:rPr>
                <w:rFonts w:ascii="Times New Roman" w:hAnsi="Times New Roman" w:cs="Times New Roman"/>
              </w:rPr>
              <w:t xml:space="preserve">здания к перераспределению внешнего сейсмического воздействия </w:t>
            </w:r>
            <w:r w:rsidRPr="00637253">
              <w:rPr>
                <w:rFonts w:ascii="Times New Roman" w:hAnsi="Times New Roman" w:cs="Times New Roman"/>
                <w:spacing w:val="-3"/>
              </w:rPr>
              <w:t xml:space="preserve">за </w:t>
            </w:r>
            <w:r w:rsidRPr="00637253">
              <w:rPr>
                <w:rFonts w:ascii="Times New Roman" w:hAnsi="Times New Roman" w:cs="Times New Roman"/>
              </w:rPr>
              <w:t xml:space="preserve">счет формирования пластических шарниров и </w:t>
            </w:r>
            <w:r w:rsidRPr="00637253">
              <w:rPr>
                <w:rFonts w:ascii="Times New Roman" w:hAnsi="Times New Roman" w:cs="Times New Roman"/>
                <w:spacing w:val="3"/>
              </w:rPr>
              <w:t xml:space="preserve">иных </w:t>
            </w:r>
            <w:r w:rsidRPr="00637253">
              <w:rPr>
                <w:rFonts w:ascii="Times New Roman" w:hAnsi="Times New Roman" w:cs="Times New Roman"/>
                <w:spacing w:val="2"/>
              </w:rPr>
              <w:t>нелинейных</w:t>
            </w:r>
            <w:r w:rsidRPr="0063725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37253">
              <w:rPr>
                <w:rFonts w:ascii="Times New Roman" w:hAnsi="Times New Roman" w:cs="Times New Roman"/>
                <w:spacing w:val="-6"/>
              </w:rPr>
              <w:t>эффектов.</w:t>
            </w:r>
          </w:p>
        </w:tc>
        <w:tc>
          <w:tcPr>
            <w:tcW w:w="6946" w:type="dxa"/>
          </w:tcPr>
          <w:p w14:paraId="6F2D4DB4" w14:textId="2A35F9BA" w:rsidR="00943F5D" w:rsidRPr="00637253" w:rsidRDefault="00943F5D" w:rsidP="00943F5D">
            <w:pPr>
              <w:widowControl w:val="0"/>
              <w:tabs>
                <w:tab w:val="left" w:pos="1073"/>
              </w:tabs>
              <w:autoSpaceDE w:val="0"/>
              <w:autoSpaceDN w:val="0"/>
              <w:spacing w:line="247" w:lineRule="auto"/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lastRenderedPageBreak/>
              <w:t xml:space="preserve">При </w:t>
            </w:r>
            <w:r w:rsidRPr="00637253">
              <w:rPr>
                <w:rFonts w:ascii="Times New Roman" w:hAnsi="Times New Roman" w:cs="Times New Roman"/>
                <w:spacing w:val="3"/>
                <w:sz w:val="24"/>
              </w:rPr>
              <w:t xml:space="preserve">выполнении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расчетов сооружений с </w:t>
            </w:r>
            <w:r w:rsidRPr="00637253">
              <w:rPr>
                <w:rFonts w:ascii="Times New Roman" w:hAnsi="Times New Roman" w:cs="Times New Roman"/>
                <w:spacing w:val="-4"/>
                <w:sz w:val="24"/>
              </w:rPr>
              <w:t xml:space="preserve">учетом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сейсмических воздействий </w:t>
            </w:r>
            <w:r w:rsidRPr="00637253">
              <w:rPr>
                <w:rFonts w:ascii="Times New Roman" w:hAnsi="Times New Roman" w:cs="Times New Roman"/>
                <w:spacing w:val="-4"/>
                <w:sz w:val="24"/>
              </w:rPr>
              <w:t xml:space="preserve">следует </w:t>
            </w:r>
            <w:r w:rsidRPr="00637253">
              <w:rPr>
                <w:rFonts w:ascii="Times New Roman" w:hAnsi="Times New Roman" w:cs="Times New Roman"/>
                <w:sz w:val="24"/>
              </w:rPr>
              <w:t>применять две расчетные</w:t>
            </w:r>
            <w:r w:rsidRPr="00637253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</w:rPr>
              <w:t>ситуации:</w:t>
            </w:r>
          </w:p>
          <w:p w14:paraId="380AF36B" w14:textId="77777777" w:rsidR="00943F5D" w:rsidRPr="00637253" w:rsidRDefault="00943F5D" w:rsidP="00943F5D">
            <w:pPr>
              <w:pStyle w:val="ad"/>
              <w:spacing w:line="242" w:lineRule="auto"/>
              <w:ind w:right="152" w:firstLine="570"/>
              <w:jc w:val="both"/>
              <w:rPr>
                <w:lang w:val="ru-RU"/>
              </w:rPr>
            </w:pPr>
            <w:r w:rsidRPr="00637253">
              <w:rPr>
                <w:lang w:val="ru-RU"/>
              </w:rPr>
              <w:t xml:space="preserve">а) сейсмические нагрузки соответствуют РЗ. Целью расчетов на воздействие РЗ является определение (принятие) проектных решений, позволяющих предотвратить частичную или полную потерю эксплуатационных свойств сооружением. Расчетные модели сооружений следует принимать </w:t>
            </w:r>
            <w:proofErr w:type="gramStart"/>
            <w:r w:rsidRPr="00637253">
              <w:rPr>
                <w:lang w:val="ru-RU"/>
              </w:rPr>
              <w:lastRenderedPageBreak/>
              <w:t>соответствующими</w:t>
            </w:r>
            <w:proofErr w:type="gramEnd"/>
            <w:r w:rsidRPr="00637253">
              <w:rPr>
                <w:lang w:val="ru-RU"/>
              </w:rPr>
              <w:t xml:space="preserve"> упругой области деформирования. Расчеты зданий и сооружений на особые сочетания нагрузок следует выполнять на нагрузки, определяемые в соответствии с 5.5, 5.9, 5.11. При выполнении расчета в частотной области суммарные инерционные нагрузки (усилия, моменты, напряжения, перемещения), соответствующие сейсмическому воздействию, следует вычислять по формулам (5.8), (5.9). </w:t>
            </w:r>
            <w:r w:rsidRPr="00637253">
              <w:rPr>
                <w:position w:val="1"/>
                <w:lang w:val="ru-RU"/>
              </w:rPr>
              <w:t>Требуемый уровень сохранности объекта принимать по степени 2</w:t>
            </w:r>
            <w:r w:rsidRPr="00637253">
              <w:rPr>
                <w:lang w:val="ru-RU"/>
              </w:rPr>
              <w:t>;</w:t>
            </w:r>
          </w:p>
          <w:p w14:paraId="55E28C4C" w14:textId="1729219F" w:rsidR="00943F5D" w:rsidRPr="00637253" w:rsidRDefault="00943F5D" w:rsidP="00943F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</w:rPr>
              <w:t xml:space="preserve">б) сейсмические </w:t>
            </w:r>
            <w:r w:rsidRPr="00637253">
              <w:rPr>
                <w:rFonts w:ascii="Times New Roman" w:hAnsi="Times New Roman" w:cs="Times New Roman"/>
                <w:spacing w:val="-5"/>
              </w:rPr>
              <w:t xml:space="preserve">нагрузки </w:t>
            </w:r>
            <w:r w:rsidRPr="00637253">
              <w:rPr>
                <w:rFonts w:ascii="Times New Roman" w:hAnsi="Times New Roman" w:cs="Times New Roman"/>
              </w:rPr>
              <w:t xml:space="preserve">соответствуют КЗ. </w:t>
            </w:r>
            <w:r w:rsidRPr="00637253">
              <w:rPr>
                <w:rFonts w:ascii="Times New Roman" w:hAnsi="Times New Roman" w:cs="Times New Roman"/>
                <w:spacing w:val="-5"/>
              </w:rPr>
              <w:t xml:space="preserve">На </w:t>
            </w:r>
            <w:r w:rsidRPr="00637253">
              <w:rPr>
                <w:rFonts w:ascii="Times New Roman" w:hAnsi="Times New Roman" w:cs="Times New Roman"/>
              </w:rPr>
              <w:t xml:space="preserve">действие </w:t>
            </w:r>
            <w:proofErr w:type="gramStart"/>
            <w:r w:rsidRPr="00637253">
              <w:rPr>
                <w:rFonts w:ascii="Times New Roman" w:hAnsi="Times New Roman" w:cs="Times New Roman"/>
              </w:rPr>
              <w:t>КЗ</w:t>
            </w:r>
            <w:proofErr w:type="gramEnd"/>
            <w:r w:rsidRPr="00637253">
              <w:rPr>
                <w:rFonts w:ascii="Times New Roman" w:hAnsi="Times New Roman" w:cs="Times New Roman"/>
              </w:rPr>
              <w:t xml:space="preserve"> рассчитываются законструированные </w:t>
            </w:r>
            <w:r w:rsidRPr="00637253">
              <w:rPr>
                <w:rFonts w:ascii="Times New Roman" w:hAnsi="Times New Roman" w:cs="Times New Roman"/>
                <w:spacing w:val="3"/>
              </w:rPr>
              <w:t xml:space="preserve">по </w:t>
            </w:r>
            <w:r w:rsidRPr="00637253">
              <w:rPr>
                <w:rFonts w:ascii="Times New Roman" w:hAnsi="Times New Roman" w:cs="Times New Roman"/>
                <w:spacing w:val="-3"/>
              </w:rPr>
              <w:t xml:space="preserve">результатам </w:t>
            </w:r>
            <w:r w:rsidRPr="00637253">
              <w:rPr>
                <w:rFonts w:ascii="Times New Roman" w:hAnsi="Times New Roman" w:cs="Times New Roman"/>
              </w:rPr>
              <w:t xml:space="preserve">РЗ сечения и элементы здания, сооружения. </w:t>
            </w:r>
            <w:r w:rsidRPr="00637253">
              <w:rPr>
                <w:rFonts w:ascii="Times New Roman" w:hAnsi="Times New Roman" w:cs="Times New Roman"/>
                <w:spacing w:val="-4"/>
              </w:rPr>
              <w:t xml:space="preserve">Целью </w:t>
            </w:r>
            <w:r w:rsidRPr="00637253">
              <w:rPr>
                <w:rFonts w:ascii="Times New Roman" w:hAnsi="Times New Roman" w:cs="Times New Roman"/>
              </w:rPr>
              <w:t xml:space="preserve">расчетов </w:t>
            </w:r>
            <w:r w:rsidRPr="00637253">
              <w:rPr>
                <w:rFonts w:ascii="Times New Roman" w:hAnsi="Times New Roman" w:cs="Times New Roman"/>
                <w:spacing w:val="3"/>
              </w:rPr>
              <w:t xml:space="preserve">на </w:t>
            </w:r>
            <w:proofErr w:type="gramStart"/>
            <w:r w:rsidRPr="00637253">
              <w:rPr>
                <w:rFonts w:ascii="Times New Roman" w:hAnsi="Times New Roman" w:cs="Times New Roman"/>
              </w:rPr>
              <w:t>КЗ</w:t>
            </w:r>
            <w:proofErr w:type="gramEnd"/>
            <w:r w:rsidRPr="00637253">
              <w:rPr>
                <w:rFonts w:ascii="Times New Roman" w:hAnsi="Times New Roman" w:cs="Times New Roman"/>
              </w:rPr>
              <w:t xml:space="preserve"> является оценка </w:t>
            </w:r>
            <w:r w:rsidRPr="00637253">
              <w:rPr>
                <w:rFonts w:ascii="Times New Roman" w:hAnsi="Times New Roman" w:cs="Times New Roman"/>
                <w:spacing w:val="-5"/>
              </w:rPr>
              <w:t xml:space="preserve">общей </w:t>
            </w:r>
            <w:r w:rsidRPr="00637253">
              <w:rPr>
                <w:rFonts w:ascii="Times New Roman" w:hAnsi="Times New Roman" w:cs="Times New Roman"/>
              </w:rPr>
              <w:t xml:space="preserve">устойчивости, неизменяемости, однородности </w:t>
            </w:r>
            <w:r w:rsidRPr="00637253">
              <w:rPr>
                <w:rFonts w:ascii="Times New Roman" w:hAnsi="Times New Roman" w:cs="Times New Roman"/>
                <w:spacing w:val="-3"/>
              </w:rPr>
              <w:t xml:space="preserve">конструкций </w:t>
            </w:r>
            <w:r w:rsidRPr="00637253">
              <w:rPr>
                <w:rFonts w:ascii="Times New Roman" w:hAnsi="Times New Roman" w:cs="Times New Roman"/>
              </w:rPr>
              <w:t xml:space="preserve">сооружения, допустимость уровня ускорений, перемещений, скоростей в элементах здания, сооружения, способность </w:t>
            </w:r>
            <w:r w:rsidRPr="00637253">
              <w:rPr>
                <w:rFonts w:ascii="Times New Roman" w:hAnsi="Times New Roman" w:cs="Times New Roman"/>
                <w:spacing w:val="-3"/>
              </w:rPr>
              <w:t xml:space="preserve">конструкций </w:t>
            </w:r>
            <w:r w:rsidRPr="00637253">
              <w:rPr>
                <w:rFonts w:ascii="Times New Roman" w:hAnsi="Times New Roman" w:cs="Times New Roman"/>
              </w:rPr>
              <w:t xml:space="preserve">здания к перераспределению внешнего сейсмического воздействия </w:t>
            </w:r>
            <w:r w:rsidRPr="00637253">
              <w:rPr>
                <w:rFonts w:ascii="Times New Roman" w:hAnsi="Times New Roman" w:cs="Times New Roman"/>
                <w:spacing w:val="-3"/>
              </w:rPr>
              <w:t xml:space="preserve">за </w:t>
            </w:r>
            <w:r w:rsidRPr="00637253">
              <w:rPr>
                <w:rFonts w:ascii="Times New Roman" w:hAnsi="Times New Roman" w:cs="Times New Roman"/>
              </w:rPr>
              <w:t xml:space="preserve">счет формирования пластических шарниров и </w:t>
            </w:r>
            <w:r w:rsidRPr="00637253">
              <w:rPr>
                <w:rFonts w:ascii="Times New Roman" w:hAnsi="Times New Roman" w:cs="Times New Roman"/>
                <w:spacing w:val="3"/>
              </w:rPr>
              <w:t xml:space="preserve">иных </w:t>
            </w:r>
            <w:r w:rsidRPr="00637253">
              <w:rPr>
                <w:rFonts w:ascii="Times New Roman" w:hAnsi="Times New Roman" w:cs="Times New Roman"/>
                <w:spacing w:val="2"/>
              </w:rPr>
              <w:t>нелинейных</w:t>
            </w:r>
            <w:r w:rsidRPr="0063725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37253">
              <w:rPr>
                <w:rFonts w:ascii="Times New Roman" w:hAnsi="Times New Roman" w:cs="Times New Roman"/>
                <w:spacing w:val="-6"/>
              </w:rPr>
              <w:t xml:space="preserve">эффектов. </w:t>
            </w:r>
            <w:r w:rsidRPr="00637253">
              <w:rPr>
                <w:rFonts w:ascii="Times New Roman" w:hAnsi="Times New Roman" w:cs="Times New Roman"/>
                <w:position w:val="1"/>
              </w:rPr>
              <w:t>Требуемый уровень сохранности объекта принимать по степени 3.</w:t>
            </w:r>
          </w:p>
        </w:tc>
      </w:tr>
      <w:tr w:rsidR="00637253" w:rsidRPr="00637253" w14:paraId="20DC475B" w14:textId="77777777" w:rsidTr="00095425">
        <w:tc>
          <w:tcPr>
            <w:tcW w:w="1567" w:type="dxa"/>
          </w:tcPr>
          <w:p w14:paraId="7EABDC93" w14:textId="5DBBAE4A" w:rsidR="00943F5D" w:rsidRPr="00637253" w:rsidRDefault="00943F5D" w:rsidP="009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5.2.1.</w:t>
            </w:r>
          </w:p>
        </w:tc>
        <w:tc>
          <w:tcPr>
            <w:tcW w:w="6479" w:type="dxa"/>
          </w:tcPr>
          <w:p w14:paraId="2239E273" w14:textId="2C697936" w:rsidR="00943F5D" w:rsidRPr="00637253" w:rsidRDefault="00943F5D" w:rsidP="00943F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Расчеты по перечислению а) 5.2 следует выполнять для всех зданий и сооружений.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br/>
              <w:t>Расчеты по перечислению б) 5.2 следует применять для зданий и сооружений, перечисленных в позициях 1 и 2 таблицы 4.2.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выполнении расчетов по уровням РЗ и 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одну карту сейсмичности района строительства в соответствии с 4.3.</w:t>
            </w:r>
          </w:p>
        </w:tc>
        <w:tc>
          <w:tcPr>
            <w:tcW w:w="6946" w:type="dxa"/>
          </w:tcPr>
          <w:p w14:paraId="12A7AAC2" w14:textId="76198094" w:rsidR="00943F5D" w:rsidRPr="00637253" w:rsidRDefault="00943F5D" w:rsidP="00943F5D">
            <w:pPr>
              <w:pStyle w:val="ad"/>
              <w:spacing w:before="4"/>
              <w:ind w:right="154" w:firstLine="570"/>
              <w:jc w:val="both"/>
              <w:rPr>
                <w:spacing w:val="-6"/>
                <w:lang w:val="ru-RU"/>
              </w:rPr>
            </w:pPr>
            <w:r w:rsidRPr="00637253">
              <w:rPr>
                <w:lang w:val="ru-RU"/>
              </w:rPr>
              <w:t xml:space="preserve">Расчеты по 5.2,а) следует выполнять для всех зданий и сооружений. </w:t>
            </w:r>
          </w:p>
          <w:p w14:paraId="454E7F56" w14:textId="77777777" w:rsidR="00943F5D" w:rsidRPr="00637253" w:rsidRDefault="00943F5D" w:rsidP="00943F5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Расчеты по 5.2,б) следует применять для зданий и сооружений, перечисленных в позициях пунктов 1 и 2а), 2б), 2в), 2д) таблицы 4.2.</w:t>
            </w:r>
            <w:proofErr w:type="gramEnd"/>
          </w:p>
          <w:p w14:paraId="21B110C0" w14:textId="6F77DC2F" w:rsidR="00943F5D" w:rsidRPr="00637253" w:rsidRDefault="00943F5D" w:rsidP="00943F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</w:rPr>
              <w:t>При выполнении расчетов по РЗ и КЗ зданий и сооружений, обозначенных в графах 2, 3, 4</w:t>
            </w:r>
            <w:proofErr w:type="gramStart"/>
            <w:r w:rsidRPr="00637253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37253">
              <w:rPr>
                <w:rFonts w:ascii="Times New Roman" w:hAnsi="Times New Roman" w:cs="Times New Roman"/>
              </w:rPr>
              <w:t>абл. 4.2 принимают одну карту сейсмичности района строительства в соответствие с 4.3.</w:t>
            </w:r>
          </w:p>
        </w:tc>
      </w:tr>
      <w:tr w:rsidR="00637253" w:rsidRPr="00637253" w14:paraId="6D026F4A" w14:textId="77777777" w:rsidTr="00095425">
        <w:tc>
          <w:tcPr>
            <w:tcW w:w="1567" w:type="dxa"/>
          </w:tcPr>
          <w:p w14:paraId="549D96B9" w14:textId="5534BAFD" w:rsidR="00943F5D" w:rsidRPr="00637253" w:rsidRDefault="00943F5D" w:rsidP="009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position w:val="1"/>
              </w:rPr>
              <w:t>5.2.3</w:t>
            </w:r>
          </w:p>
        </w:tc>
        <w:tc>
          <w:tcPr>
            <w:tcW w:w="6479" w:type="dxa"/>
          </w:tcPr>
          <w:p w14:paraId="3CAC2859" w14:textId="6852E485" w:rsidR="00943F5D" w:rsidRPr="00637253" w:rsidRDefault="00943F5D" w:rsidP="00943F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Новый пункт</w:t>
            </w:r>
          </w:p>
        </w:tc>
        <w:tc>
          <w:tcPr>
            <w:tcW w:w="6946" w:type="dxa"/>
          </w:tcPr>
          <w:p w14:paraId="3394C2D0" w14:textId="62F64C88" w:rsidR="00943F5D" w:rsidRPr="00637253" w:rsidRDefault="00943F5D" w:rsidP="00943F5D">
            <w:pPr>
              <w:pStyle w:val="ad"/>
              <w:spacing w:line="263" w:lineRule="exact"/>
              <w:ind w:left="0" w:firstLine="709"/>
              <w:jc w:val="both"/>
              <w:rPr>
                <w:sz w:val="22"/>
                <w:szCs w:val="22"/>
                <w:lang w:val="ru-RU"/>
              </w:rPr>
            </w:pPr>
            <w:r w:rsidRPr="00637253">
              <w:rPr>
                <w:position w:val="1"/>
                <w:sz w:val="22"/>
                <w:szCs w:val="22"/>
                <w:lang w:val="ru-RU"/>
              </w:rPr>
              <w:t>При расчетах на РЗ объектов, обозначенных в графе 1</w:t>
            </w:r>
            <w:proofErr w:type="gramStart"/>
            <w:r w:rsidRPr="00637253">
              <w:rPr>
                <w:position w:val="1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637253">
              <w:rPr>
                <w:position w:val="1"/>
                <w:sz w:val="22"/>
                <w:szCs w:val="22"/>
                <w:lang w:val="ru-RU"/>
              </w:rPr>
              <w:t>абл. 4.2 следует выполнять двухуровневый расчет на сейсмические воздействия ПЗ и МРЗ. Нормативную интенсивность сейсмического воздействия для уровня ПЗ следует принимать по карте</w:t>
            </w:r>
            <w:proofErr w:type="gramStart"/>
            <w:r w:rsidRPr="00637253">
              <w:rPr>
                <w:position w:val="1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637253">
              <w:rPr>
                <w:position w:val="1"/>
                <w:sz w:val="22"/>
                <w:szCs w:val="22"/>
                <w:lang w:val="ru-RU"/>
              </w:rPr>
              <w:t xml:space="preserve"> ОСР, для уровня МРЗ по карте С ОСР. Описание особого предельного состояния, интенсивность и параметры задания сейсмических воздействий, допускаемые повреждения отдельных элементов и конструкций следует производить при НТС исходя из требуемых степеней сохранности объекта. Степени сохранности для оценки допускаемых повреждений конструктивных элементов принимать: для ПЗ – степень 1, для МРЗ – степень 2, для </w:t>
            </w:r>
            <w:proofErr w:type="gramStart"/>
            <w:r w:rsidRPr="00637253">
              <w:rPr>
                <w:position w:val="1"/>
                <w:sz w:val="22"/>
                <w:szCs w:val="22"/>
                <w:lang w:val="ru-RU"/>
              </w:rPr>
              <w:t>КЗ</w:t>
            </w:r>
            <w:proofErr w:type="gramEnd"/>
            <w:r w:rsidRPr="00637253">
              <w:rPr>
                <w:position w:val="1"/>
                <w:sz w:val="22"/>
                <w:szCs w:val="22"/>
                <w:lang w:val="ru-RU"/>
              </w:rPr>
              <w:t xml:space="preserve"> – степень 3.</w:t>
            </w:r>
          </w:p>
        </w:tc>
      </w:tr>
      <w:tr w:rsidR="00637253" w:rsidRPr="00637253" w14:paraId="59D080FC" w14:textId="77777777" w:rsidTr="00095425">
        <w:tc>
          <w:tcPr>
            <w:tcW w:w="1567" w:type="dxa"/>
          </w:tcPr>
          <w:p w14:paraId="510F123E" w14:textId="77777777" w:rsidR="00943F5D" w:rsidRPr="00637253" w:rsidRDefault="00943F5D" w:rsidP="009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479" w:type="dxa"/>
          </w:tcPr>
          <w:p w14:paraId="4A3BB64E" w14:textId="77777777" w:rsidR="00943F5D" w:rsidRPr="00637253" w:rsidRDefault="00943F5D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Во всех случаях значения  β</w:t>
            </w:r>
            <w:proofErr w:type="spellStart"/>
            <w:r w:rsidRPr="00637253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637253">
              <w:rPr>
                <w:rFonts w:ascii="Times New Roman" w:hAnsi="Times New Roman" w:cs="Times New Roman"/>
              </w:rPr>
              <w:t> должны приниматься не менее 0,8.</w:t>
            </w:r>
          </w:p>
        </w:tc>
        <w:tc>
          <w:tcPr>
            <w:tcW w:w="6946" w:type="dxa"/>
          </w:tcPr>
          <w:p w14:paraId="6FCDA9BF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При назначении по графикам рисунка 2 или формулам 3), 4) значения β</w:t>
            </w:r>
            <w:proofErr w:type="spellStart"/>
            <w:r w:rsidRPr="00637253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 должны приниматься не менее 0,8.</w:t>
            </w:r>
          </w:p>
          <w:p w14:paraId="3FF5F54E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7253">
              <w:rPr>
                <w:rFonts w:ascii="Times New Roman" w:hAnsi="Times New Roman" w:cs="Times New Roman"/>
              </w:rPr>
              <w:t>П</w:t>
            </w:r>
            <w:proofErr w:type="gramEnd"/>
            <w:r w:rsidRPr="00637253">
              <w:rPr>
                <w:rFonts w:ascii="Times New Roman" w:hAnsi="Times New Roman" w:cs="Times New Roman"/>
              </w:rPr>
              <w:t xml:space="preserve"> р и м е ч а н и е – При наличии представительной информации (записей землетрясений, подробная характеристика опасных зон ВОЗ и др.) допускается применять иные обоснованные значения коэффициента динамичности β</w:t>
            </w:r>
            <w:proofErr w:type="spellStart"/>
            <w:r w:rsidRPr="00637253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637253">
              <w:rPr>
                <w:rFonts w:ascii="Times New Roman" w:hAnsi="Times New Roman" w:cs="Times New Roman"/>
              </w:rPr>
              <w:t>.</w:t>
            </w:r>
          </w:p>
        </w:tc>
      </w:tr>
      <w:tr w:rsidR="00637253" w:rsidRPr="00637253" w14:paraId="307F6112" w14:textId="77777777" w:rsidTr="00095425">
        <w:tc>
          <w:tcPr>
            <w:tcW w:w="1567" w:type="dxa"/>
          </w:tcPr>
          <w:p w14:paraId="2EF1209C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Табл. 4.2 графа 1</w:t>
            </w:r>
          </w:p>
        </w:tc>
        <w:tc>
          <w:tcPr>
            <w:tcW w:w="6479" w:type="dxa"/>
          </w:tcPr>
          <w:p w14:paraId="737CCB13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7253">
              <w:rPr>
                <w:rFonts w:ascii="Times New Roman" w:hAnsi="Times New Roman" w:cs="Times New Roman"/>
              </w:rPr>
              <w:t>Объекты, перечисленные в </w:t>
            </w:r>
            <w:hyperlink r:id="rId20" w:history="1">
              <w:r w:rsidRPr="00637253">
                <w:rPr>
                  <w:rFonts w:ascii="Times New Roman" w:hAnsi="Times New Roman" w:cs="Times New Roman"/>
                </w:rPr>
                <w:t>[1</w:t>
              </w:r>
            </w:hyperlink>
            <w:r w:rsidRPr="00637253">
              <w:rPr>
                <w:rFonts w:ascii="Times New Roman" w:hAnsi="Times New Roman" w:cs="Times New Roman"/>
              </w:rPr>
              <w:t>, </w:t>
            </w:r>
            <w:hyperlink r:id="rId21" w:history="1">
              <w:r w:rsidRPr="00637253">
                <w:rPr>
                  <w:rFonts w:ascii="Times New Roman" w:hAnsi="Times New Roman" w:cs="Times New Roman"/>
                </w:rPr>
                <w:t>статья 48.1, часть 1, пункты 1)</w:t>
              </w:r>
            </w:hyperlink>
            <w:r w:rsidRPr="00637253">
              <w:rPr>
                <w:rFonts w:ascii="Times New Roman" w:hAnsi="Times New Roman" w:cs="Times New Roman"/>
              </w:rPr>
              <w:t>-</w:t>
            </w:r>
            <w:hyperlink r:id="rId22" w:history="1">
              <w:r w:rsidRPr="00637253">
                <w:rPr>
                  <w:rFonts w:ascii="Times New Roman" w:hAnsi="Times New Roman" w:cs="Times New Roman"/>
                </w:rPr>
                <w:t>6)</w:t>
              </w:r>
            </w:hyperlink>
            <w:r w:rsidRPr="00637253">
              <w:rPr>
                <w:rFonts w:ascii="Times New Roman" w:hAnsi="Times New Roman" w:cs="Times New Roman"/>
              </w:rPr>
              <w:t>, </w:t>
            </w:r>
            <w:hyperlink r:id="rId23" w:history="1">
              <w:r w:rsidRPr="00637253">
                <w:rPr>
                  <w:rFonts w:ascii="Times New Roman" w:hAnsi="Times New Roman" w:cs="Times New Roman"/>
                </w:rPr>
                <w:t>9)</w:t>
              </w:r>
            </w:hyperlink>
            <w:r w:rsidRPr="00637253">
              <w:rPr>
                <w:rFonts w:ascii="Times New Roman" w:hAnsi="Times New Roman" w:cs="Times New Roman"/>
              </w:rPr>
              <w:t>, </w:t>
            </w:r>
            <w:hyperlink r:id="rId24" w:history="1">
              <w:r w:rsidRPr="00637253">
                <w:rPr>
                  <w:rFonts w:ascii="Times New Roman" w:hAnsi="Times New Roman" w:cs="Times New Roman"/>
                </w:rPr>
                <w:t>10.1)</w:t>
              </w:r>
            </w:hyperlink>
            <w:r w:rsidRPr="00637253">
              <w:rPr>
                <w:rFonts w:ascii="Times New Roman" w:hAnsi="Times New Roman" w:cs="Times New Roman"/>
              </w:rPr>
              <w:t>, </w:t>
            </w:r>
            <w:hyperlink r:id="rId25" w:history="1">
              <w:r w:rsidRPr="00637253">
                <w:rPr>
                  <w:rFonts w:ascii="Times New Roman" w:hAnsi="Times New Roman" w:cs="Times New Roman"/>
                </w:rPr>
                <w:t>11)</w:t>
              </w:r>
            </w:hyperlink>
            <w:r w:rsidRPr="00637253">
              <w:rPr>
                <w:rFonts w:ascii="Times New Roman" w:hAnsi="Times New Roman" w:cs="Times New Roman"/>
              </w:rPr>
              <w:t>] за исключением транспортных сооружений;</w:t>
            </w:r>
            <w:r w:rsidRPr="00637253">
              <w:rPr>
                <w:rFonts w:ascii="Times New Roman" w:hAnsi="Times New Roman" w:cs="Times New Roman"/>
              </w:rPr>
              <w:br/>
              <w:t>сооружения с пролетами более 100 м;</w:t>
            </w:r>
            <w:r w:rsidRPr="00637253">
              <w:rPr>
                <w:rFonts w:ascii="Times New Roman" w:hAnsi="Times New Roman" w:cs="Times New Roman"/>
              </w:rPr>
              <w:br/>
              <w:t>объекты жизнеобеспечения городов и населенных пунктов;</w:t>
            </w:r>
            <w:r w:rsidRPr="00637253">
              <w:rPr>
                <w:rFonts w:ascii="Times New Roman" w:hAnsi="Times New Roman" w:cs="Times New Roman"/>
              </w:rPr>
              <w:br/>
              <w:t>монументальные здания и другие сооружения;</w:t>
            </w:r>
            <w:r w:rsidRPr="00637253">
              <w:rPr>
                <w:rFonts w:ascii="Times New Roman" w:hAnsi="Times New Roman" w:cs="Times New Roman"/>
              </w:rPr>
              <w:br/>
              <w:t>правительственные здания повышенной ответственности;</w:t>
            </w:r>
            <w:r w:rsidRPr="00637253">
              <w:rPr>
                <w:rFonts w:ascii="Times New Roman" w:hAnsi="Times New Roman" w:cs="Times New Roman"/>
              </w:rPr>
              <w:br/>
              <w:t xml:space="preserve">жилые, общественные и административные здания высотой более </w:t>
            </w:r>
            <w:r w:rsidRPr="00637253">
              <w:rPr>
                <w:rFonts w:ascii="Times New Roman" w:hAnsi="Times New Roman" w:cs="Times New Roman"/>
              </w:rPr>
              <w:lastRenderedPageBreak/>
              <w:t>200 м</w:t>
            </w:r>
            <w:proofErr w:type="gramEnd"/>
          </w:p>
        </w:tc>
        <w:tc>
          <w:tcPr>
            <w:tcW w:w="6946" w:type="dxa"/>
          </w:tcPr>
          <w:p w14:paraId="15877FE8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7253">
              <w:rPr>
                <w:rFonts w:ascii="Times New Roman" w:hAnsi="Times New Roman" w:cs="Times New Roman"/>
              </w:rPr>
              <w:lastRenderedPageBreak/>
              <w:t xml:space="preserve">А) Здания, отнесенные к особо опасным и технически сложным объектам, перечисленные в подпунктах 1), 4), 5), 6), 9), 10.1), 11а), </w:t>
            </w:r>
            <w:r w:rsidRPr="00637253">
              <w:rPr>
                <w:rFonts w:ascii="Times New Roman" w:hAnsi="Times New Roman" w:cs="Times New Roman"/>
                <w:spacing w:val="-2"/>
              </w:rPr>
              <w:t xml:space="preserve">пункта 1 Статьи 48.1 кодекса [1] за </w:t>
            </w:r>
            <w:proofErr w:type="spellStart"/>
            <w:r w:rsidRPr="00637253">
              <w:rPr>
                <w:rFonts w:ascii="Times New Roman" w:hAnsi="Times New Roman" w:cs="Times New Roman"/>
                <w:spacing w:val="-2"/>
              </w:rPr>
              <w:t>иключением</w:t>
            </w:r>
            <w:proofErr w:type="spellEnd"/>
            <w:r w:rsidRPr="00637253">
              <w:rPr>
                <w:rFonts w:ascii="Times New Roman" w:hAnsi="Times New Roman" w:cs="Times New Roman"/>
                <w:spacing w:val="-2"/>
              </w:rPr>
              <w:t xml:space="preserve"> сооружений, и подпунктах 1), 2) пункта 2 Статьи 48.1 кодекса [1];</w:t>
            </w:r>
            <w:proofErr w:type="gramEnd"/>
          </w:p>
          <w:p w14:paraId="0A429F42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Б) объекты (здания, сооружения и коммуникации) жизнеобеспечения городов и населенных пунктов;</w:t>
            </w:r>
          </w:p>
          <w:p w14:paraId="38E44E64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В) монументальные здания и сооружения;</w:t>
            </w:r>
          </w:p>
          <w:p w14:paraId="29A01AA3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Г) правительственные здания повышенного уровня ответственности;</w:t>
            </w:r>
          </w:p>
          <w:p w14:paraId="7E2A9D8D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Д) жилые, общественные и административные здания высотой более 200 м</w:t>
            </w:r>
          </w:p>
          <w:p w14:paraId="43EB2F38" w14:textId="77777777" w:rsidR="00943F5D" w:rsidRPr="00637253" w:rsidRDefault="00943F5D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Е) мачты и башни сооружений связи и телерадиовещания высотой более 200 м</w:t>
            </w:r>
          </w:p>
        </w:tc>
      </w:tr>
      <w:tr w:rsidR="00637253" w:rsidRPr="00637253" w14:paraId="268AD97D" w14:textId="77777777" w:rsidTr="00095425">
        <w:tc>
          <w:tcPr>
            <w:tcW w:w="1567" w:type="dxa"/>
          </w:tcPr>
          <w:p w14:paraId="21BBAE55" w14:textId="77777777" w:rsidR="00943F5D" w:rsidRPr="00637253" w:rsidRDefault="00943F5D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lastRenderedPageBreak/>
              <w:t>Табл. 4.2 графа 2</w:t>
            </w:r>
          </w:p>
        </w:tc>
        <w:tc>
          <w:tcPr>
            <w:tcW w:w="6479" w:type="dxa"/>
          </w:tcPr>
          <w:p w14:paraId="381BAE99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Здания и сооружения:</w:t>
            </w:r>
          </w:p>
          <w:p w14:paraId="1905F482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объекты по </w:t>
            </w:r>
            <w:hyperlink r:id="rId26" w:history="1">
              <w:r w:rsidRPr="00637253">
                <w:rPr>
                  <w:rFonts w:ascii="Times New Roman" w:hAnsi="Times New Roman" w:cs="Times New Roman"/>
                </w:rPr>
                <w:t>[1</w:t>
              </w:r>
            </w:hyperlink>
            <w:r w:rsidRPr="00637253">
              <w:rPr>
                <w:rFonts w:ascii="Times New Roman" w:hAnsi="Times New Roman" w:cs="Times New Roman"/>
              </w:rPr>
              <w:t>, </w:t>
            </w:r>
            <w:hyperlink r:id="rId27" w:history="1">
              <w:r w:rsidRPr="00637253">
                <w:rPr>
                  <w:rFonts w:ascii="Times New Roman" w:hAnsi="Times New Roman" w:cs="Times New Roman"/>
                </w:rPr>
                <w:t>статья 48.1, часть 1, пункты 7)</w:t>
              </w:r>
            </w:hyperlink>
            <w:r w:rsidRPr="00637253">
              <w:rPr>
                <w:rFonts w:ascii="Times New Roman" w:hAnsi="Times New Roman" w:cs="Times New Roman"/>
              </w:rPr>
              <w:t>, </w:t>
            </w:r>
            <w:hyperlink r:id="rId28" w:history="1">
              <w:r w:rsidRPr="00637253">
                <w:rPr>
                  <w:rFonts w:ascii="Times New Roman" w:hAnsi="Times New Roman" w:cs="Times New Roman"/>
                </w:rPr>
                <w:t>8)</w:t>
              </w:r>
            </w:hyperlink>
            <w:r w:rsidRPr="00637253">
              <w:rPr>
                <w:rFonts w:ascii="Times New Roman" w:hAnsi="Times New Roman" w:cs="Times New Roman"/>
              </w:rPr>
              <w:t>] и </w:t>
            </w:r>
            <w:hyperlink r:id="rId29" w:history="1">
              <w:r w:rsidRPr="00637253">
                <w:rPr>
                  <w:rFonts w:ascii="Times New Roman" w:hAnsi="Times New Roman" w:cs="Times New Roman"/>
                </w:rPr>
                <w:t>[1</w:t>
              </w:r>
            </w:hyperlink>
            <w:r w:rsidRPr="00637253">
              <w:rPr>
                <w:rFonts w:ascii="Times New Roman" w:hAnsi="Times New Roman" w:cs="Times New Roman"/>
              </w:rPr>
              <w:t>, </w:t>
            </w:r>
            <w:hyperlink r:id="rId30" w:history="1">
              <w:r w:rsidRPr="00637253">
                <w:rPr>
                  <w:rFonts w:ascii="Times New Roman" w:hAnsi="Times New Roman" w:cs="Times New Roman"/>
                </w:rPr>
                <w:t>статья 48.1, часть 2, пункты 3)</w:t>
              </w:r>
            </w:hyperlink>
            <w:r w:rsidRPr="00637253">
              <w:rPr>
                <w:rFonts w:ascii="Times New Roman" w:hAnsi="Times New Roman" w:cs="Times New Roman"/>
              </w:rPr>
              <w:t>, </w:t>
            </w:r>
            <w:hyperlink r:id="rId31" w:history="1">
              <w:r w:rsidRPr="00637253">
                <w:rPr>
                  <w:rFonts w:ascii="Times New Roman" w:hAnsi="Times New Roman" w:cs="Times New Roman"/>
                </w:rPr>
                <w:t>4)</w:t>
              </w:r>
            </w:hyperlink>
            <w:r w:rsidRPr="00637253">
              <w:rPr>
                <w:rFonts w:ascii="Times New Roman" w:hAnsi="Times New Roman" w:cs="Times New Roman"/>
              </w:rPr>
              <w:t>];</w:t>
            </w:r>
            <w:r w:rsidRPr="00637253">
              <w:rPr>
                <w:rFonts w:ascii="Times New Roman" w:hAnsi="Times New Roman" w:cs="Times New Roman"/>
              </w:rPr>
              <w:br/>
              <w:t xml:space="preserve">объекты, функционирование которых необходимо при землетрясении и ликвидации его последствий (здания правительственной связи; службы МЧС и полиции; системы </w:t>
            </w:r>
            <w:proofErr w:type="spellStart"/>
            <w:r w:rsidRPr="0063725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- и водоснабжения; сооружения пожаротушения, газоснабжения; сооружения, содержащие большое количество токсичных веществ или </w:t>
            </w:r>
            <w:proofErr w:type="gramStart"/>
            <w:r w:rsidRPr="00637253">
              <w:rPr>
                <w:rFonts w:ascii="Times New Roman" w:hAnsi="Times New Roman" w:cs="Times New Roman"/>
              </w:rPr>
              <w:t>ВВ</w:t>
            </w:r>
            <w:proofErr w:type="gramEnd"/>
            <w:r w:rsidRPr="00637253">
              <w:rPr>
                <w:rFonts w:ascii="Times New Roman" w:hAnsi="Times New Roman" w:cs="Times New Roman"/>
              </w:rPr>
              <w:t>, которые могут быть опасными для населения; медицинские учреждения, имеющие оборудование для применения в аварийных ситуациях);</w:t>
            </w:r>
            <w:r w:rsidRPr="00637253">
              <w:rPr>
                <w:rFonts w:ascii="Times New Roman" w:hAnsi="Times New Roman" w:cs="Times New Roman"/>
              </w:rPr>
              <w:br/>
              <w:t>здания основных музеев, государственных архивов, административных органов управления; здания хранилищ национальных и культурных ценностей; зрелищные объекты; крупные учреждения здравоохранения и торговые предприятия с массовым нахождением людей; сооружения с пролетом более 60 м; жилые, общественные и административные здания высотой более 75 м; мачты и башни сооружений связи и телерадиовещания высотой более 100 м, не вошедшие в </w:t>
            </w:r>
            <w:hyperlink r:id="rId32" w:history="1">
              <w:r w:rsidRPr="00637253">
                <w:rPr>
                  <w:rFonts w:ascii="Times New Roman" w:hAnsi="Times New Roman" w:cs="Times New Roman"/>
                </w:rPr>
                <w:t>[1</w:t>
              </w:r>
            </w:hyperlink>
            <w:r w:rsidRPr="00637253">
              <w:rPr>
                <w:rFonts w:ascii="Times New Roman" w:hAnsi="Times New Roman" w:cs="Times New Roman"/>
              </w:rPr>
              <w:t>, </w:t>
            </w:r>
            <w:hyperlink r:id="rId33" w:history="1">
              <w:r w:rsidRPr="00637253">
                <w:rPr>
                  <w:rFonts w:ascii="Times New Roman" w:hAnsi="Times New Roman" w:cs="Times New Roman"/>
                </w:rPr>
                <w:t>статья 48.1, часть 1, пункт 3)</w:t>
              </w:r>
            </w:hyperlink>
            <w:r w:rsidRPr="00637253">
              <w:rPr>
                <w:rFonts w:ascii="Times New Roman" w:hAnsi="Times New Roman" w:cs="Times New Roman"/>
              </w:rPr>
              <w:t>]; трубы высотой более 100 м;</w:t>
            </w:r>
          </w:p>
          <w:p w14:paraId="1481D94D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здания дошкольных образовательных организаций, общеобразовательных организаций, лечебных учреждений со стационаром, медицинских центров для МГН, спальных корпусов интернатов;</w:t>
            </w:r>
          </w:p>
          <w:p w14:paraId="547A09AE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lastRenderedPageBreak/>
              <w:t>другие здания и сооружения, разрушения которых могут привести к тяжелым экономическим, социальным и экологическим последствиям</w:t>
            </w:r>
          </w:p>
        </w:tc>
        <w:tc>
          <w:tcPr>
            <w:tcW w:w="6946" w:type="dxa"/>
          </w:tcPr>
          <w:p w14:paraId="68D24694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lastRenderedPageBreak/>
              <w:t>Здания и сооружения:</w:t>
            </w:r>
          </w:p>
          <w:p w14:paraId="65EA8AF5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7253">
              <w:rPr>
                <w:rFonts w:ascii="Times New Roman" w:hAnsi="Times New Roman" w:cs="Times New Roman"/>
              </w:rPr>
              <w:t>А) объекты, перечисленные в подпунктах 7), 8), 10.2), 11б), 11в) пункта 1 и в подпунктах 3), 4) пункта 2 Статьи 48.1 кодекса [1];</w:t>
            </w:r>
            <w:proofErr w:type="gramEnd"/>
          </w:p>
          <w:p w14:paraId="71E1C81F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Б) функционирование которых необходимо при землетрясении и ликвидации его последствий (здания правительственной связи; службы МЧС и полиции; системы </w:t>
            </w:r>
            <w:proofErr w:type="spellStart"/>
            <w:r w:rsidRPr="0063725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637253">
              <w:rPr>
                <w:rFonts w:ascii="Times New Roman" w:hAnsi="Times New Roman" w:cs="Times New Roman"/>
              </w:rPr>
              <w:t>- и водоснабжения; сооружения пожаротушения, газоснабжения; сооружения, содержащие большое количество токсичных или взрывчатых веществ, которые могут быть опасными для населения; медицинские учреждения, имеющие помещения и оборудование для применения в аварийных ситуациях);</w:t>
            </w:r>
          </w:p>
          <w:p w14:paraId="7DC73569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7253">
              <w:rPr>
                <w:rFonts w:ascii="Times New Roman" w:hAnsi="Times New Roman" w:cs="Times New Roman"/>
              </w:rPr>
              <w:t>В) здания основных музеев; государственных архивов; административных органов управления; здания хранилищ национальных и культурных ценностей; зрелищные объекты; крупные учреждения здравоохранения и торговые предприятия с массовым нахождением людей; сооружения с пролетом более 60 м; жилые, общественные и административные здания высотой более 75 м; мачты и башни сооружений связи и телерадиовещания высотой более 75 м;</w:t>
            </w:r>
            <w:proofErr w:type="gramEnd"/>
            <w:r w:rsidRPr="00637253">
              <w:rPr>
                <w:rFonts w:ascii="Times New Roman" w:hAnsi="Times New Roman" w:cs="Times New Roman"/>
              </w:rPr>
              <w:t xml:space="preserve"> трубы высотой более 75 м;</w:t>
            </w:r>
          </w:p>
          <w:p w14:paraId="5E58E990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Г) здания: дошкольных образовательных учреждений, общеобразовательных учреждений, для маломобильных групп населения, спальных корпусов интернатов; лечебных учреждений со стационаром, медицинских центров.</w:t>
            </w:r>
          </w:p>
          <w:p w14:paraId="14053339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Д) другие здания и сооружения, разрушения которых могут привести к тяжелым экономическим, социальным и экологическим последствиям, отнесенные к классу КС 3 по ГОСТ 27751-2014</w:t>
            </w:r>
          </w:p>
        </w:tc>
      </w:tr>
      <w:tr w:rsidR="00637253" w:rsidRPr="00637253" w14:paraId="0DD5D92A" w14:textId="77777777" w:rsidTr="00095425">
        <w:tc>
          <w:tcPr>
            <w:tcW w:w="1567" w:type="dxa"/>
          </w:tcPr>
          <w:p w14:paraId="37C66AB3" w14:textId="77777777" w:rsidR="00943F5D" w:rsidRPr="00637253" w:rsidRDefault="00943F5D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lastRenderedPageBreak/>
              <w:t>Табл. 5.2</w:t>
            </w:r>
          </w:p>
          <w:p w14:paraId="51F82A25" w14:textId="77777777" w:rsidR="00943F5D" w:rsidRPr="00637253" w:rsidRDefault="00943F5D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графа 1</w:t>
            </w:r>
          </w:p>
        </w:tc>
        <w:tc>
          <w:tcPr>
            <w:tcW w:w="6479" w:type="dxa"/>
          </w:tcPr>
          <w:p w14:paraId="3875B478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Здания и сооружения, в конструкциях которых повреждения или неупругие деформации не допускаются.</w:t>
            </w:r>
          </w:p>
        </w:tc>
        <w:tc>
          <w:tcPr>
            <w:tcW w:w="6946" w:type="dxa"/>
          </w:tcPr>
          <w:p w14:paraId="16993012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Здания и сооружения, в конструкциях которых повреждения или неупругие деформации не допускаются, или развитие таких деформаций конструкционно не представляется возможным.</w:t>
            </w:r>
          </w:p>
        </w:tc>
      </w:tr>
      <w:tr w:rsidR="00637253" w:rsidRPr="00637253" w14:paraId="2DE6F976" w14:textId="77777777" w:rsidTr="00095425">
        <w:tc>
          <w:tcPr>
            <w:tcW w:w="1567" w:type="dxa"/>
          </w:tcPr>
          <w:p w14:paraId="5FF8E3B1" w14:textId="77777777" w:rsidR="00943F5D" w:rsidRPr="00637253" w:rsidRDefault="00943F5D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6479" w:type="dxa"/>
          </w:tcPr>
          <w:p w14:paraId="6A43E96C" w14:textId="77777777" w:rsidR="00943F5D" w:rsidRPr="00637253" w:rsidRDefault="00943F5D" w:rsidP="00943F5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Вертикальную сейсмическую нагрузку в случаях, предусмотренных в 5.4 (кроме каменных конструкций), следует определять по формулам (5.1) и (5.2), при этом </w:t>
            </w:r>
            <w:proofErr w:type="spellStart"/>
            <w:r w:rsidRPr="00637253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637253">
              <w:rPr>
                <w:rFonts w:ascii="Times New Roman" w:hAnsi="Times New Roman" w:cs="Times New Roman"/>
                <w:vertAlign w:val="subscript"/>
                <w:lang w:val="en-US"/>
              </w:rPr>
              <w:t>ψ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 коэффициент </w:t>
            </w:r>
            <w:r w:rsidRPr="0063725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7E7960F" wp14:editId="6A74B4E2">
                      <wp:extent cx="237490" cy="237490"/>
                      <wp:effectExtent l="0" t="0" r="0" b="0"/>
                      <wp:docPr id="5" name="Прямоугольник 5" descr="СП 14.13330.2018 Строительство в сейсмических районах. Актуализированная редакция СНиП II-7-81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1D8F71" id="Прямоугольник 5" o:spid="_x0000_s1026" alt="СП 14.13330.2018 Строительство в сейсмических районах. Актуализированная редакция СНиП II-7-81*" style="width:18.7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7253">
              <w:rPr>
                <w:rFonts w:ascii="Times New Roman" w:hAnsi="Times New Roman" w:cs="Times New Roman"/>
              </w:rPr>
              <w:t> принимают равным единице, а значение вертикальной сейсмической нагрузки умножают на 0,75.</w:t>
            </w:r>
          </w:p>
        </w:tc>
        <w:tc>
          <w:tcPr>
            <w:tcW w:w="6946" w:type="dxa"/>
          </w:tcPr>
          <w:p w14:paraId="4A5EB232" w14:textId="77777777" w:rsidR="00943F5D" w:rsidRPr="00637253" w:rsidRDefault="00943F5D" w:rsidP="00943F5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Вертикальную сейсмическую нагрузку в случаях, предусмотренных в 5.4 (кроме каменных конструкций), следует определять по формулам (1) и (2), при этом коэффициент </w:t>
            </w:r>
            <w:proofErr w:type="spellStart"/>
            <w:r w:rsidRPr="00637253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637253">
              <w:rPr>
                <w:rFonts w:ascii="Times New Roman" w:hAnsi="Times New Roman" w:cs="Times New Roman"/>
                <w:vertAlign w:val="subscript"/>
                <w:lang w:val="en-US"/>
              </w:rPr>
              <w:t>ψ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 принимают равным единице, а значение сейсмической нагрузки умножают на 0,75.</w:t>
            </w:r>
          </w:p>
        </w:tc>
      </w:tr>
      <w:tr w:rsidR="00637253" w:rsidRPr="00637253" w14:paraId="604D58AE" w14:textId="77777777" w:rsidTr="00095425">
        <w:tc>
          <w:tcPr>
            <w:tcW w:w="1567" w:type="dxa"/>
          </w:tcPr>
          <w:p w14:paraId="10FD00C8" w14:textId="77777777" w:rsidR="00943F5D" w:rsidRPr="00637253" w:rsidRDefault="00943F5D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5.13 </w:t>
            </w:r>
          </w:p>
        </w:tc>
        <w:tc>
          <w:tcPr>
            <w:tcW w:w="6479" w:type="dxa"/>
          </w:tcPr>
          <w:p w14:paraId="5513B51F" w14:textId="77777777" w:rsidR="00943F5D" w:rsidRPr="00637253" w:rsidRDefault="00943F5D" w:rsidP="00943F5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Конструкции, возвышающиеся над зданием или сооружением и имеющие по сравнению с ним незначительные сечения и массу (парапеты, фронтоны и т.п.), а также крепления памятников, тяжелого оборудования, устанавливаемого на первом этаже, следует рассчитывать с учетом горизонтальной сейсмической нагрузки, вычисленной по формулам (5.1) и (5.2) при βη =5.</w:t>
            </w:r>
          </w:p>
          <w:p w14:paraId="70185680" w14:textId="77777777" w:rsidR="00943F5D" w:rsidRPr="00637253" w:rsidRDefault="00943F5D" w:rsidP="00943F5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br/>
            </w:r>
          </w:p>
          <w:p w14:paraId="70BB7072" w14:textId="77777777" w:rsidR="00943F5D" w:rsidRPr="00637253" w:rsidRDefault="00943F5D" w:rsidP="0094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1D5C0AB" w14:textId="77777777" w:rsidR="00943F5D" w:rsidRPr="00637253" w:rsidRDefault="00943F5D" w:rsidP="00943F5D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Конструкции, возвышающиеся над зданием или сооружением и имеющие по сравнению с ним незначительные сечения и массу (парапеты, фронтоны и т.п.), а также крепления памятников, тяжелого оборудования, устанавливаемого на первом этаже, следует рассчитывать с учетом горизонтальной сейсмической нагрузки, вычисленной по формулам (1) и (2) при βη = 5. Расчет и проектирование навесных фасадных систем, самонесущих и ненесущих светопрозрачных ограждающих конструкций выполняется с учетом положений раздела 6.20.</w:t>
            </w:r>
          </w:p>
        </w:tc>
      </w:tr>
      <w:tr w:rsidR="00637253" w:rsidRPr="00637253" w14:paraId="390B87D3" w14:textId="77777777" w:rsidTr="00095425">
        <w:tc>
          <w:tcPr>
            <w:tcW w:w="1567" w:type="dxa"/>
          </w:tcPr>
          <w:p w14:paraId="124FEF05" w14:textId="77777777" w:rsidR="00943F5D" w:rsidRPr="00637253" w:rsidRDefault="00943F5D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5.18 </w:t>
            </w:r>
          </w:p>
        </w:tc>
        <w:tc>
          <w:tcPr>
            <w:tcW w:w="6479" w:type="dxa"/>
          </w:tcPr>
          <w:p w14:paraId="1F914432" w14:textId="77777777" w:rsidR="00943F5D" w:rsidRPr="00637253" w:rsidRDefault="00943F5D" w:rsidP="00943F5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Расчет зданий и сооружений с учетом сейсмического воздействия, как правило, выполняют по предельным состояниям первой группы. В случаях, обоснованных технологическими требованиями, допускается выполнять расчет по второй группе предельных состояний.</w:t>
            </w:r>
          </w:p>
        </w:tc>
        <w:tc>
          <w:tcPr>
            <w:tcW w:w="6946" w:type="dxa"/>
          </w:tcPr>
          <w:p w14:paraId="22F2008B" w14:textId="77777777" w:rsidR="00943F5D" w:rsidRPr="00637253" w:rsidRDefault="00943F5D" w:rsidP="00943F5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Расчет зданий и сооружений с учетом сейсмического воздействия, выполняют по предельным состояниям первой группы. В случаях, установленных разделом 6.17, или обусловленных технологическими требованиями выполняется расчет по второй группе предельных состояний.</w:t>
            </w:r>
          </w:p>
        </w:tc>
      </w:tr>
      <w:tr w:rsidR="00637253" w:rsidRPr="00637253" w14:paraId="65709839" w14:textId="77777777" w:rsidTr="00095425">
        <w:tc>
          <w:tcPr>
            <w:tcW w:w="1567" w:type="dxa"/>
          </w:tcPr>
          <w:p w14:paraId="0A666D64" w14:textId="77777777" w:rsidR="00943F5D" w:rsidRPr="00637253" w:rsidRDefault="00943F5D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6.1.2 </w:t>
            </w:r>
          </w:p>
        </w:tc>
        <w:tc>
          <w:tcPr>
            <w:tcW w:w="6479" w:type="dxa"/>
          </w:tcPr>
          <w:p w14:paraId="167F5099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Здания и сооружения следует разделять антисейсмическими швами в </w:t>
            </w:r>
            <w:r w:rsidRPr="00637253">
              <w:rPr>
                <w:rFonts w:ascii="Times New Roman" w:hAnsi="Times New Roman" w:cs="Times New Roman"/>
              </w:rPr>
              <w:lastRenderedPageBreak/>
              <w:t>случаях, если:</w:t>
            </w:r>
          </w:p>
          <w:p w14:paraId="2D43CB0F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здание или сооружение имеет сложную форму в плане;</w:t>
            </w:r>
          </w:p>
          <w:p w14:paraId="1CD1D13F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смежные участки здания или сооружения имеют перепады высоты 5 м и более, а также существенные отличия друг от друга по жесткости и (или) массе. </w:t>
            </w:r>
          </w:p>
          <w:p w14:paraId="38552CB6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Допускается устройство антисейсмических швов между высокой частью </w:t>
            </w:r>
            <w:r w:rsidRPr="00637253">
              <w:rPr>
                <w:rFonts w:ascii="Times New Roman" w:hAnsi="Times New Roman" w:cs="Times New Roman"/>
              </w:rPr>
              <w:br/>
              <w:t>и 1–2</w:t>
            </w:r>
            <w:r w:rsidRPr="00637253">
              <w:rPr>
                <w:rFonts w:ascii="Times New Roman" w:hAnsi="Times New Roman" w:cs="Times New Roman"/>
                <w:lang w:val="en-US"/>
              </w:rPr>
              <w:t> </w:t>
            </w:r>
            <w:r w:rsidRPr="00637253">
              <w:rPr>
                <w:rFonts w:ascii="Times New Roman" w:hAnsi="Times New Roman" w:cs="Times New Roman"/>
              </w:rPr>
              <w:t>этажными пристраиваемыми частями зданий путем шарнирного опирания перекрытия пристройки на консоль высокой части. Глубина опирания должна быть не менее суммы взаимных перемещений плюс минимальная глубина опирания с обязательным устройством аварийных связей.</w:t>
            </w:r>
          </w:p>
          <w:p w14:paraId="36A11F41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Для случаев, когда устройство осадочного шва не требуется, допускается не устраивать антисейсмические швы между зданием и стилобатом при расчетном обосновании совместности их работы и выполнении соответствующих конструктивных мероприятий.</w:t>
            </w:r>
          </w:p>
          <w:p w14:paraId="5E38D1FC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Не допускается устройство антисейсмических швов внутри помещений, которые предназначены для постоянного проживания или длительного нахождения маломобильных групп населения.</w:t>
            </w:r>
          </w:p>
          <w:p w14:paraId="44DC946D" w14:textId="77777777" w:rsidR="00943F5D" w:rsidRPr="00637253" w:rsidRDefault="00943F5D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В одноэтажных зданиях высотой до 10 м при расчетной сейсмичности 7 баллов антисейсмические швы допускается не устраивать.</w:t>
            </w:r>
          </w:p>
        </w:tc>
        <w:tc>
          <w:tcPr>
            <w:tcW w:w="6946" w:type="dxa"/>
          </w:tcPr>
          <w:p w14:paraId="5D36F84E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lastRenderedPageBreak/>
              <w:t xml:space="preserve">Здания и сооружения следует разделять антисейсмическими швами в случаях, если смежные участки здания или сооружения имеют перепады высоты 5 м и более, а также </w:t>
            </w:r>
            <w:r w:rsidRPr="00637253">
              <w:rPr>
                <w:rFonts w:ascii="Times New Roman" w:hAnsi="Times New Roman" w:cs="Times New Roman"/>
              </w:rPr>
              <w:lastRenderedPageBreak/>
              <w:t xml:space="preserve">существенные отличия друг от друга по жесткости и (или) массе. </w:t>
            </w:r>
          </w:p>
          <w:p w14:paraId="20E0B8F5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Допускается устройство антисейсмических швов между высокой частью и 1–2</w:t>
            </w:r>
            <w:r w:rsidRPr="00637253">
              <w:rPr>
                <w:rFonts w:ascii="Times New Roman" w:hAnsi="Times New Roman" w:cs="Times New Roman"/>
                <w:lang w:val="en-US"/>
              </w:rPr>
              <w:t> </w:t>
            </w:r>
            <w:r w:rsidRPr="00637253">
              <w:rPr>
                <w:rFonts w:ascii="Times New Roman" w:hAnsi="Times New Roman" w:cs="Times New Roman"/>
              </w:rPr>
              <w:t>этажными пристраиваемыми частями зданий путем шарнирного опирания перекрытия пристройки на консоль высокой части. Глубина опирания должна быть не менее суммы взаимных перемещений плюс минимальная глубина опирания с обязательным устройством аварийных связей.</w:t>
            </w:r>
          </w:p>
          <w:p w14:paraId="682442B4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Для случаев, когда устройство осадочного шва не требуется, допускается не устраивать антисейсмические швы между зданием и стилобатом при расчетном обосновании совместности их работы и выполнении соответствующих конструктивных мероприятий.</w:t>
            </w:r>
          </w:p>
          <w:p w14:paraId="521FD9F7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Не допускается устройство антисейсмических швов внутри помещений, которые предназначены для постоянного проживания или длительного нахождения маломобильных групп населения.</w:t>
            </w:r>
          </w:p>
          <w:p w14:paraId="2AF9CC1F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В одноэтажных зданиях высотой до 10 м при расчетной сейсмичности 7 баллов антисейсмические швы допускается не устраивать.</w:t>
            </w:r>
          </w:p>
          <w:p w14:paraId="4C18909C" w14:textId="77777777" w:rsidR="00943F5D" w:rsidRPr="00637253" w:rsidRDefault="00943F5D" w:rsidP="00943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253" w:rsidRPr="00637253" w14:paraId="651B91D2" w14:textId="77777777" w:rsidTr="00095425">
        <w:tc>
          <w:tcPr>
            <w:tcW w:w="1567" w:type="dxa"/>
          </w:tcPr>
          <w:p w14:paraId="7965304A" w14:textId="7C0ECF61" w:rsidR="00D25891" w:rsidRPr="00637253" w:rsidRDefault="00D25891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lastRenderedPageBreak/>
              <w:t>6.1.5, таблица 6.1</w:t>
            </w:r>
          </w:p>
        </w:tc>
        <w:tc>
          <w:tcPr>
            <w:tcW w:w="6479" w:type="dxa"/>
          </w:tcPr>
          <w:p w14:paraId="39FA8C1B" w14:textId="2ABFB7A4" w:rsidR="00D25891" w:rsidRPr="00637253" w:rsidRDefault="00D25891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7253">
              <w:rPr>
                <w:rFonts w:ascii="Times New Roman" w:hAnsi="Times New Roman" w:cs="Times New Roman"/>
              </w:rPr>
              <w:t>Уточнен</w:t>
            </w:r>
            <w:proofErr w:type="gramEnd"/>
            <w:r w:rsidRPr="00637253">
              <w:rPr>
                <w:rFonts w:ascii="Times New Roman" w:hAnsi="Times New Roman" w:cs="Times New Roman"/>
              </w:rPr>
              <w:t xml:space="preserve"> п.2 таблицы 6.1</w:t>
            </w:r>
          </w:p>
        </w:tc>
        <w:tc>
          <w:tcPr>
            <w:tcW w:w="6946" w:type="dxa"/>
          </w:tcPr>
          <w:tbl>
            <w:tblPr>
              <w:tblW w:w="8803" w:type="dxa"/>
              <w:tblInd w:w="6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78"/>
              <w:gridCol w:w="1031"/>
              <w:gridCol w:w="1134"/>
              <w:gridCol w:w="1160"/>
            </w:tblGrid>
            <w:tr w:rsidR="00637253" w:rsidRPr="00637253" w14:paraId="79DF1A26" w14:textId="77777777" w:rsidTr="00B307E1">
              <w:trPr>
                <w:trHeight w:val="916"/>
              </w:trPr>
              <w:tc>
                <w:tcPr>
                  <w:tcW w:w="5478" w:type="dxa"/>
                  <w:vMerge w:val="restart"/>
                  <w:shd w:val="clear" w:color="auto" w:fill="auto"/>
                </w:tcPr>
                <w:p w14:paraId="402AA096" w14:textId="77777777" w:rsidR="00D25891" w:rsidRPr="00637253" w:rsidRDefault="00D25891" w:rsidP="00B307E1">
                  <w:pPr>
                    <w:pStyle w:val="TableParagraph"/>
                    <w:spacing w:line="240" w:lineRule="auto"/>
                    <w:ind w:left="0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  <w:p w14:paraId="3E5F783A" w14:textId="77777777" w:rsidR="00D25891" w:rsidRPr="00637253" w:rsidRDefault="00D25891" w:rsidP="00B307E1">
                  <w:pPr>
                    <w:pStyle w:val="TableParagraph"/>
                    <w:spacing w:line="240" w:lineRule="auto"/>
                    <w:ind w:left="2053" w:right="2044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37253">
                    <w:rPr>
                      <w:w w:val="105"/>
                      <w:sz w:val="24"/>
                      <w:szCs w:val="24"/>
                    </w:rPr>
                    <w:t>Несущая</w:t>
                  </w:r>
                  <w:proofErr w:type="spellEnd"/>
                  <w:r w:rsidRPr="00637253">
                    <w:rPr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7253">
                    <w:rPr>
                      <w:w w:val="105"/>
                      <w:sz w:val="24"/>
                      <w:szCs w:val="24"/>
                    </w:rPr>
                    <w:lastRenderedPageBreak/>
                    <w:t>конструкция</w:t>
                  </w:r>
                  <w:proofErr w:type="spellEnd"/>
                </w:p>
              </w:tc>
              <w:tc>
                <w:tcPr>
                  <w:tcW w:w="3325" w:type="dxa"/>
                  <w:gridSpan w:val="3"/>
                  <w:shd w:val="clear" w:color="auto" w:fill="auto"/>
                </w:tcPr>
                <w:p w14:paraId="6F942BD3" w14:textId="77777777" w:rsidR="00D25891" w:rsidRPr="00637253" w:rsidRDefault="00D25891" w:rsidP="00B307E1">
                  <w:pPr>
                    <w:pStyle w:val="TableParagraph"/>
                    <w:spacing w:line="206" w:lineRule="exact"/>
                    <w:ind w:left="103" w:right="567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637253">
                    <w:rPr>
                      <w:w w:val="105"/>
                      <w:sz w:val="24"/>
                      <w:szCs w:val="24"/>
                      <w:lang w:val="ru-RU"/>
                    </w:rPr>
                    <w:lastRenderedPageBreak/>
                    <w:t xml:space="preserve">Предельная высота, </w:t>
                  </w:r>
                  <w:proofErr w:type="gramStart"/>
                  <w:r w:rsidRPr="00637253">
                    <w:rPr>
                      <w:w w:val="105"/>
                      <w:sz w:val="24"/>
                      <w:szCs w:val="24"/>
                      <w:lang w:val="ru-RU"/>
                    </w:rPr>
                    <w:t>м</w:t>
                  </w:r>
                  <w:proofErr w:type="gramEnd"/>
                </w:p>
                <w:p w14:paraId="226226EE" w14:textId="77777777" w:rsidR="00D25891" w:rsidRPr="00637253" w:rsidRDefault="00D25891" w:rsidP="00B307E1">
                  <w:pPr>
                    <w:pStyle w:val="TableParagraph"/>
                    <w:spacing w:before="22" w:line="240" w:lineRule="auto"/>
                    <w:ind w:left="103" w:right="567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637253">
                    <w:rPr>
                      <w:w w:val="105"/>
                      <w:sz w:val="24"/>
                      <w:szCs w:val="24"/>
                      <w:lang w:val="ru-RU"/>
                    </w:rPr>
                    <w:t>(этажность),</w:t>
                  </w:r>
                </w:p>
                <w:p w14:paraId="2A7C33E1" w14:textId="77777777" w:rsidR="00D25891" w:rsidRPr="00637253" w:rsidRDefault="00D25891" w:rsidP="00B307E1">
                  <w:pPr>
                    <w:pStyle w:val="TableParagraph"/>
                    <w:spacing w:before="3" w:line="226" w:lineRule="exact"/>
                    <w:ind w:left="103" w:right="567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637253">
                    <w:rPr>
                      <w:w w:val="105"/>
                      <w:sz w:val="24"/>
                      <w:szCs w:val="24"/>
                      <w:lang w:val="ru-RU"/>
                    </w:rPr>
                    <w:lastRenderedPageBreak/>
                    <w:t>при сейсмичности площадки, баллы</w:t>
                  </w:r>
                </w:p>
              </w:tc>
            </w:tr>
            <w:tr w:rsidR="00637253" w:rsidRPr="00637253" w14:paraId="3180A8B0" w14:textId="77777777" w:rsidTr="00B307E1">
              <w:trPr>
                <w:trHeight w:val="225"/>
              </w:trPr>
              <w:tc>
                <w:tcPr>
                  <w:tcW w:w="5478" w:type="dxa"/>
                  <w:vMerge/>
                  <w:tcBorders>
                    <w:top w:val="nil"/>
                  </w:tcBorders>
                  <w:shd w:val="clear" w:color="auto" w:fill="auto"/>
                </w:tcPr>
                <w:p w14:paraId="7EFB14B8" w14:textId="77777777" w:rsidR="00D25891" w:rsidRPr="00637253" w:rsidRDefault="00D25891" w:rsidP="00B307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shd w:val="clear" w:color="auto" w:fill="auto"/>
                </w:tcPr>
                <w:p w14:paraId="0156CCDC" w14:textId="77777777" w:rsidR="00D25891" w:rsidRPr="00637253" w:rsidRDefault="00D25891" w:rsidP="00B307E1">
                  <w:pPr>
                    <w:pStyle w:val="TableParagraph"/>
                    <w:spacing w:line="205" w:lineRule="exact"/>
                    <w:ind w:left="6"/>
                    <w:jc w:val="center"/>
                    <w:rPr>
                      <w:sz w:val="24"/>
                      <w:szCs w:val="24"/>
                    </w:rPr>
                  </w:pPr>
                  <w:r w:rsidRPr="00637253">
                    <w:rPr>
                      <w:w w:val="10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9FDCAB1" w14:textId="77777777" w:rsidR="00D25891" w:rsidRPr="00637253" w:rsidRDefault="00D25891" w:rsidP="00B307E1">
                  <w:pPr>
                    <w:pStyle w:val="TableParagraph"/>
                    <w:spacing w:line="205" w:lineRule="exact"/>
                    <w:ind w:left="21"/>
                    <w:jc w:val="center"/>
                    <w:rPr>
                      <w:sz w:val="24"/>
                      <w:szCs w:val="24"/>
                    </w:rPr>
                  </w:pPr>
                  <w:r w:rsidRPr="00637253">
                    <w:rPr>
                      <w:w w:val="10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14:paraId="1855E00A" w14:textId="77777777" w:rsidR="00D25891" w:rsidRPr="00637253" w:rsidRDefault="00D25891" w:rsidP="00B307E1">
                  <w:pPr>
                    <w:pStyle w:val="TableParagraph"/>
                    <w:spacing w:line="205" w:lineRule="exact"/>
                    <w:ind w:left="35"/>
                    <w:jc w:val="center"/>
                    <w:rPr>
                      <w:sz w:val="24"/>
                      <w:szCs w:val="24"/>
                    </w:rPr>
                  </w:pPr>
                  <w:r w:rsidRPr="00637253">
                    <w:rPr>
                      <w:w w:val="102"/>
                      <w:sz w:val="24"/>
                      <w:szCs w:val="24"/>
                    </w:rPr>
                    <w:t>9</w:t>
                  </w:r>
                </w:p>
              </w:tc>
            </w:tr>
            <w:tr w:rsidR="00637253" w:rsidRPr="00637253" w14:paraId="068C358C" w14:textId="77777777" w:rsidTr="00B307E1">
              <w:trPr>
                <w:trHeight w:val="240"/>
              </w:trPr>
              <w:tc>
                <w:tcPr>
                  <w:tcW w:w="5478" w:type="dxa"/>
                  <w:shd w:val="clear" w:color="auto" w:fill="auto"/>
                </w:tcPr>
                <w:p w14:paraId="2FD44599" w14:textId="77777777" w:rsidR="00D25891" w:rsidRPr="00637253" w:rsidRDefault="00D25891" w:rsidP="00B307E1">
                  <w:pPr>
                    <w:pStyle w:val="TableParagraph"/>
                    <w:spacing w:line="213" w:lineRule="exact"/>
                    <w:ind w:left="52"/>
                    <w:rPr>
                      <w:sz w:val="24"/>
                      <w:szCs w:val="24"/>
                    </w:rPr>
                  </w:pPr>
                  <w:r w:rsidRPr="00637253">
                    <w:rPr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637253">
                    <w:rPr>
                      <w:sz w:val="24"/>
                      <w:szCs w:val="24"/>
                    </w:rPr>
                    <w:t>Стальной</w:t>
                  </w:r>
                  <w:proofErr w:type="spellEnd"/>
                  <w:r w:rsidRPr="006372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7253">
                    <w:rPr>
                      <w:sz w:val="24"/>
                      <w:szCs w:val="24"/>
                    </w:rPr>
                    <w:t>каркас</w:t>
                  </w:r>
                  <w:proofErr w:type="spellEnd"/>
                </w:p>
              </w:tc>
              <w:tc>
                <w:tcPr>
                  <w:tcW w:w="3325" w:type="dxa"/>
                  <w:gridSpan w:val="3"/>
                  <w:shd w:val="clear" w:color="auto" w:fill="auto"/>
                </w:tcPr>
                <w:p w14:paraId="7D7EDA5E" w14:textId="77777777" w:rsidR="00D25891" w:rsidRPr="00637253" w:rsidRDefault="00D25891" w:rsidP="00B307E1">
                  <w:pPr>
                    <w:pStyle w:val="TableParagraph"/>
                    <w:spacing w:line="213" w:lineRule="exact"/>
                    <w:ind w:left="788"/>
                    <w:rPr>
                      <w:sz w:val="24"/>
                      <w:szCs w:val="24"/>
                    </w:rPr>
                  </w:pPr>
                  <w:proofErr w:type="spellStart"/>
                  <w:r w:rsidRPr="00637253">
                    <w:rPr>
                      <w:sz w:val="24"/>
                      <w:szCs w:val="24"/>
                    </w:rPr>
                    <w:t>Не</w:t>
                  </w:r>
                  <w:proofErr w:type="spellEnd"/>
                  <w:r w:rsidRPr="006372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7253">
                    <w:rPr>
                      <w:sz w:val="24"/>
                      <w:szCs w:val="24"/>
                    </w:rPr>
                    <w:t>более</w:t>
                  </w:r>
                  <w:proofErr w:type="spellEnd"/>
                  <w:r w:rsidRPr="00637253">
                    <w:rPr>
                      <w:sz w:val="24"/>
                      <w:szCs w:val="24"/>
                    </w:rPr>
                    <w:t xml:space="preserve"> 200 м</w:t>
                  </w:r>
                </w:p>
              </w:tc>
            </w:tr>
            <w:tr w:rsidR="00637253" w:rsidRPr="00637253" w14:paraId="7683DCA7" w14:textId="77777777" w:rsidTr="00B307E1">
              <w:trPr>
                <w:trHeight w:val="2537"/>
              </w:trPr>
              <w:tc>
                <w:tcPr>
                  <w:tcW w:w="5478" w:type="dxa"/>
                  <w:shd w:val="clear" w:color="auto" w:fill="auto"/>
                </w:tcPr>
                <w:p w14:paraId="4BEEF6D4" w14:textId="77777777" w:rsidR="00D25891" w:rsidRPr="00637253" w:rsidRDefault="00D25891" w:rsidP="00B307E1">
                  <w:pPr>
                    <w:pStyle w:val="TableParagraph"/>
                    <w:spacing w:line="228" w:lineRule="exact"/>
                    <w:ind w:left="52"/>
                    <w:rPr>
                      <w:sz w:val="24"/>
                      <w:szCs w:val="24"/>
                    </w:rPr>
                  </w:pPr>
                  <w:r w:rsidRPr="00637253">
                    <w:rPr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637253">
                    <w:rPr>
                      <w:sz w:val="24"/>
                      <w:szCs w:val="24"/>
                    </w:rPr>
                    <w:t>Железобетонный</w:t>
                  </w:r>
                  <w:proofErr w:type="spellEnd"/>
                  <w:r w:rsidRPr="0063725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7253">
                    <w:rPr>
                      <w:sz w:val="24"/>
                      <w:szCs w:val="24"/>
                    </w:rPr>
                    <w:t>каркас</w:t>
                  </w:r>
                  <w:proofErr w:type="spellEnd"/>
                  <w:r w:rsidRPr="00637253">
                    <w:rPr>
                      <w:sz w:val="24"/>
                      <w:szCs w:val="24"/>
                    </w:rPr>
                    <w:t>:</w:t>
                  </w:r>
                </w:p>
                <w:p w14:paraId="297FFAFC" w14:textId="77777777" w:rsidR="00D25891" w:rsidRPr="00637253" w:rsidRDefault="00D25891" w:rsidP="00D25891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834"/>
                    </w:tabs>
                    <w:spacing w:before="2" w:line="242" w:lineRule="auto"/>
                    <w:ind w:right="15" w:firstLine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proofErr w:type="gramStart"/>
                  <w:r w:rsidRPr="00637253">
                    <w:rPr>
                      <w:spacing w:val="-3"/>
                      <w:sz w:val="24"/>
                      <w:szCs w:val="24"/>
                      <w:lang w:val="ru-RU"/>
                    </w:rPr>
                    <w:t>рамно-связевый</w:t>
                  </w:r>
                  <w:proofErr w:type="gramEnd"/>
                  <w:r w:rsidRPr="00637253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, в т.ч. с </w:t>
                  </w:r>
                  <w:r w:rsidRPr="00637253">
                    <w:rPr>
                      <w:sz w:val="24"/>
                      <w:szCs w:val="24"/>
                      <w:lang w:val="ru-RU"/>
                    </w:rPr>
                    <w:t xml:space="preserve">балочными элементами, </w:t>
                  </w:r>
                  <w:proofErr w:type="spellStart"/>
                  <w:r w:rsidRPr="00637253">
                    <w:rPr>
                      <w:sz w:val="24"/>
                      <w:szCs w:val="24"/>
                      <w:lang w:val="ru-RU"/>
                    </w:rPr>
                    <w:t>размещяемыми</w:t>
                  </w:r>
                  <w:proofErr w:type="spellEnd"/>
                  <w:r w:rsidRPr="00637253">
                    <w:rPr>
                      <w:sz w:val="24"/>
                      <w:szCs w:val="24"/>
                      <w:lang w:val="ru-RU"/>
                    </w:rPr>
                    <w:t xml:space="preserve"> в толще перекрытий</w:t>
                  </w:r>
                  <w:r w:rsidRPr="00637253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637253">
                    <w:rPr>
                      <w:sz w:val="24"/>
                      <w:szCs w:val="24"/>
                      <w:lang w:val="ru-RU"/>
                    </w:rPr>
                    <w:t xml:space="preserve">(с </w:t>
                  </w:r>
                  <w:r w:rsidRPr="00637253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железобетонными </w:t>
                  </w:r>
                  <w:r w:rsidRPr="00637253">
                    <w:rPr>
                      <w:sz w:val="24"/>
                      <w:szCs w:val="24"/>
                      <w:lang w:val="ru-RU"/>
                    </w:rPr>
                    <w:t xml:space="preserve">диафрагмами, ядрами жесткости </w:t>
                  </w:r>
                  <w:r w:rsidRPr="00637253">
                    <w:rPr>
                      <w:spacing w:val="-8"/>
                      <w:sz w:val="24"/>
                      <w:szCs w:val="24"/>
                      <w:lang w:val="ru-RU"/>
                    </w:rPr>
                    <w:t xml:space="preserve">или </w:t>
                  </w:r>
                  <w:r w:rsidRPr="00637253">
                    <w:rPr>
                      <w:sz w:val="24"/>
                      <w:szCs w:val="24"/>
                      <w:lang w:val="ru-RU"/>
                    </w:rPr>
                    <w:t>стальными</w:t>
                  </w:r>
                  <w:r w:rsidRPr="00637253">
                    <w:rPr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37253">
                    <w:rPr>
                      <w:sz w:val="24"/>
                      <w:szCs w:val="24"/>
                      <w:lang w:val="ru-RU"/>
                    </w:rPr>
                    <w:t>связями)</w:t>
                  </w:r>
                </w:p>
                <w:p w14:paraId="2DCC5277" w14:textId="77777777" w:rsidR="00D25891" w:rsidRPr="00637253" w:rsidRDefault="00D25891" w:rsidP="00D25891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834"/>
                    </w:tabs>
                    <w:spacing w:before="2" w:line="242" w:lineRule="auto"/>
                    <w:ind w:right="15" w:firstLine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637253">
                    <w:rPr>
                      <w:spacing w:val="-4"/>
                      <w:sz w:val="24"/>
                      <w:szCs w:val="24"/>
                      <w:lang w:val="ru-RU"/>
                    </w:rPr>
                    <w:t>безригельный</w:t>
                  </w:r>
                  <w:proofErr w:type="spellEnd"/>
                  <w:r w:rsidRPr="00637253">
                    <w:rPr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637253">
                    <w:rPr>
                      <w:sz w:val="24"/>
                      <w:szCs w:val="24"/>
                      <w:lang w:val="ru-RU"/>
                    </w:rPr>
                    <w:t>связевый</w:t>
                  </w:r>
                  <w:proofErr w:type="gramEnd"/>
                  <w:r w:rsidRPr="00637253">
                    <w:rPr>
                      <w:sz w:val="24"/>
                      <w:szCs w:val="24"/>
                      <w:lang w:val="ru-RU"/>
                    </w:rPr>
                    <w:t xml:space="preserve"> (с </w:t>
                  </w:r>
                  <w:r w:rsidRPr="00637253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железобетонными </w:t>
                  </w:r>
                  <w:r w:rsidRPr="00637253">
                    <w:rPr>
                      <w:sz w:val="24"/>
                      <w:szCs w:val="24"/>
                      <w:lang w:val="ru-RU"/>
                    </w:rPr>
                    <w:t xml:space="preserve">диафрагмами, ядрами жесткости </w:t>
                  </w:r>
                  <w:r w:rsidRPr="00637253">
                    <w:rPr>
                      <w:spacing w:val="-8"/>
                      <w:sz w:val="24"/>
                      <w:szCs w:val="24"/>
                      <w:lang w:val="ru-RU"/>
                    </w:rPr>
                    <w:t xml:space="preserve">или </w:t>
                  </w:r>
                  <w:r w:rsidRPr="00637253">
                    <w:rPr>
                      <w:sz w:val="24"/>
                      <w:szCs w:val="24"/>
                      <w:lang w:val="ru-RU"/>
                    </w:rPr>
                    <w:t>стальными</w:t>
                  </w:r>
                  <w:r w:rsidRPr="00637253">
                    <w:rPr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37253">
                    <w:rPr>
                      <w:sz w:val="24"/>
                      <w:szCs w:val="24"/>
                      <w:lang w:val="ru-RU"/>
                    </w:rPr>
                    <w:t>связями)</w:t>
                  </w:r>
                </w:p>
                <w:p w14:paraId="12846C8F" w14:textId="77777777" w:rsidR="00D25891" w:rsidRPr="00637253" w:rsidRDefault="00D25891" w:rsidP="00D25891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473"/>
                    </w:tabs>
                    <w:spacing w:line="237" w:lineRule="exact"/>
                    <w:ind w:left="472" w:hanging="134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637253">
                    <w:rPr>
                      <w:spacing w:val="-4"/>
                      <w:sz w:val="24"/>
                      <w:szCs w:val="24"/>
                      <w:lang w:val="ru-RU"/>
                    </w:rPr>
                    <w:t>безригельный</w:t>
                  </w:r>
                  <w:proofErr w:type="spellEnd"/>
                  <w:r w:rsidRPr="00637253">
                    <w:rPr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637253">
                    <w:rPr>
                      <w:spacing w:val="3"/>
                      <w:sz w:val="24"/>
                      <w:szCs w:val="24"/>
                      <w:lang w:val="ru-RU"/>
                    </w:rPr>
                    <w:t xml:space="preserve">без </w:t>
                  </w:r>
                  <w:r w:rsidRPr="00637253">
                    <w:rPr>
                      <w:spacing w:val="-4"/>
                      <w:sz w:val="24"/>
                      <w:szCs w:val="24"/>
                      <w:lang w:val="ru-RU"/>
                    </w:rPr>
                    <w:t xml:space="preserve">диафрагм </w:t>
                  </w:r>
                  <w:r w:rsidRPr="00637253">
                    <w:rPr>
                      <w:sz w:val="24"/>
                      <w:szCs w:val="24"/>
                      <w:lang w:val="ru-RU"/>
                    </w:rPr>
                    <w:t xml:space="preserve">и </w:t>
                  </w:r>
                  <w:r w:rsidRPr="00637253">
                    <w:rPr>
                      <w:spacing w:val="2"/>
                      <w:sz w:val="24"/>
                      <w:szCs w:val="24"/>
                      <w:lang w:val="ru-RU"/>
                    </w:rPr>
                    <w:t>ядер</w:t>
                  </w:r>
                  <w:r w:rsidRPr="00637253">
                    <w:rPr>
                      <w:spacing w:val="-34"/>
                      <w:sz w:val="24"/>
                      <w:szCs w:val="24"/>
                      <w:lang w:val="ru-RU"/>
                    </w:rPr>
                    <w:t xml:space="preserve"> </w:t>
                  </w:r>
                  <w:r w:rsidRPr="00637253">
                    <w:rPr>
                      <w:sz w:val="24"/>
                      <w:szCs w:val="24"/>
                      <w:lang w:val="ru-RU"/>
                    </w:rPr>
                    <w:t>жесткости</w:t>
                  </w:r>
                </w:p>
                <w:p w14:paraId="7D456ECE" w14:textId="77777777" w:rsidR="00D25891" w:rsidRPr="00637253" w:rsidRDefault="00D25891" w:rsidP="00D25891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729"/>
                    </w:tabs>
                    <w:spacing w:before="2" w:line="242" w:lineRule="auto"/>
                    <w:ind w:right="16" w:firstLine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637253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рамный </w:t>
                  </w:r>
                  <w:r w:rsidRPr="00637253">
                    <w:rPr>
                      <w:sz w:val="24"/>
                      <w:szCs w:val="24"/>
                      <w:lang w:val="ru-RU"/>
                    </w:rPr>
                    <w:t xml:space="preserve">с </w:t>
                  </w:r>
                  <w:r w:rsidRPr="00637253">
                    <w:rPr>
                      <w:spacing w:val="-7"/>
                      <w:sz w:val="24"/>
                      <w:szCs w:val="24"/>
                      <w:lang w:val="ru-RU"/>
                    </w:rPr>
                    <w:t xml:space="preserve">заполнением </w:t>
                  </w:r>
                  <w:r w:rsidRPr="00637253">
                    <w:rPr>
                      <w:spacing w:val="-8"/>
                      <w:sz w:val="24"/>
                      <w:szCs w:val="24"/>
                      <w:lang w:val="ru-RU"/>
                    </w:rPr>
                    <w:t xml:space="preserve">из  </w:t>
                  </w:r>
                  <w:r w:rsidRPr="00637253">
                    <w:rPr>
                      <w:spacing w:val="-5"/>
                      <w:sz w:val="24"/>
                      <w:szCs w:val="24"/>
                      <w:lang w:val="ru-RU"/>
                    </w:rPr>
                    <w:t xml:space="preserve">штучной </w:t>
                  </w:r>
                  <w:r w:rsidRPr="00637253">
                    <w:rPr>
                      <w:spacing w:val="-4"/>
                      <w:sz w:val="24"/>
                      <w:szCs w:val="24"/>
                      <w:lang w:val="ru-RU"/>
                    </w:rPr>
                    <w:t xml:space="preserve">кладки, </w:t>
                  </w:r>
                  <w:r w:rsidRPr="00637253">
                    <w:rPr>
                      <w:spacing w:val="-6"/>
                      <w:sz w:val="24"/>
                      <w:szCs w:val="24"/>
                      <w:lang w:val="ru-RU"/>
                    </w:rPr>
                    <w:t xml:space="preserve">воспринимающей горизонтальные нагрузки, </w:t>
                  </w:r>
                  <w:r w:rsidRPr="00637253">
                    <w:rPr>
                      <w:sz w:val="24"/>
                      <w:szCs w:val="24"/>
                      <w:lang w:val="ru-RU"/>
                    </w:rPr>
                    <w:t xml:space="preserve">в том </w:t>
                  </w:r>
                  <w:proofErr w:type="gramStart"/>
                  <w:r w:rsidRPr="00637253">
                    <w:rPr>
                      <w:spacing w:val="-3"/>
                      <w:sz w:val="24"/>
                      <w:szCs w:val="24"/>
                      <w:lang w:val="ru-RU"/>
                    </w:rPr>
                    <w:t>числе</w:t>
                  </w:r>
                  <w:proofErr w:type="gramEnd"/>
                  <w:r w:rsidRPr="00637253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637253">
                    <w:rPr>
                      <w:spacing w:val="-4"/>
                      <w:sz w:val="24"/>
                      <w:szCs w:val="24"/>
                      <w:lang w:val="ru-RU"/>
                    </w:rPr>
                    <w:t>каркасно-каменной</w:t>
                  </w:r>
                  <w:r w:rsidRPr="00637253">
                    <w:rPr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637253">
                    <w:rPr>
                      <w:spacing w:val="-7"/>
                      <w:sz w:val="24"/>
                      <w:szCs w:val="24"/>
                      <w:lang w:val="ru-RU"/>
                    </w:rPr>
                    <w:t>конструкции</w:t>
                  </w:r>
                </w:p>
                <w:p w14:paraId="6BB8D243" w14:textId="77777777" w:rsidR="00D25891" w:rsidRPr="00637253" w:rsidRDefault="00D25891" w:rsidP="00B307E1">
                  <w:pPr>
                    <w:pStyle w:val="TableParagraph"/>
                    <w:spacing w:line="242" w:lineRule="auto"/>
                    <w:ind w:left="338" w:right="3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637253">
                    <w:rPr>
                      <w:sz w:val="24"/>
                      <w:szCs w:val="24"/>
                      <w:lang w:val="ru-RU"/>
                    </w:rPr>
                    <w:t xml:space="preserve">- </w:t>
                  </w:r>
                  <w:proofErr w:type="gramStart"/>
                  <w:r w:rsidRPr="00637253">
                    <w:rPr>
                      <w:sz w:val="24"/>
                      <w:szCs w:val="24"/>
                      <w:lang w:val="ru-RU"/>
                    </w:rPr>
                    <w:t>рамный</w:t>
                  </w:r>
                  <w:proofErr w:type="gramEnd"/>
                  <w:r w:rsidRPr="00637253">
                    <w:rPr>
                      <w:sz w:val="24"/>
                      <w:szCs w:val="24"/>
                      <w:lang w:val="ru-RU"/>
                    </w:rPr>
                    <w:t xml:space="preserve"> без заполнения и с заполнением, отделенным от каркаса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14:paraId="2C675717" w14:textId="77777777" w:rsidR="00D25891" w:rsidRPr="00637253" w:rsidRDefault="00D25891" w:rsidP="00B307E1">
                  <w:pPr>
                    <w:pStyle w:val="TableParagraph"/>
                    <w:spacing w:line="240" w:lineRule="auto"/>
                    <w:ind w:left="0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  <w:p w14:paraId="1384E5D9" w14:textId="77777777" w:rsidR="00D25891" w:rsidRPr="00637253" w:rsidRDefault="00D25891" w:rsidP="00B307E1">
                  <w:pPr>
                    <w:pStyle w:val="TableParagraph"/>
                    <w:spacing w:before="188" w:line="247" w:lineRule="exact"/>
                    <w:ind w:left="187"/>
                    <w:rPr>
                      <w:sz w:val="24"/>
                      <w:szCs w:val="24"/>
                    </w:rPr>
                  </w:pPr>
                  <w:r w:rsidRPr="00637253">
                    <w:rPr>
                      <w:sz w:val="24"/>
                      <w:szCs w:val="24"/>
                    </w:rPr>
                    <w:t>57 (16)</w:t>
                  </w:r>
                </w:p>
                <w:p w14:paraId="6C727D29" w14:textId="77777777" w:rsidR="00D25891" w:rsidRPr="00637253" w:rsidRDefault="00D25891" w:rsidP="00B307E1">
                  <w:pPr>
                    <w:pStyle w:val="TableParagraph"/>
                    <w:spacing w:line="247" w:lineRule="exact"/>
                    <w:ind w:left="232"/>
                    <w:rPr>
                      <w:spacing w:val="-4"/>
                      <w:sz w:val="24"/>
                      <w:szCs w:val="24"/>
                      <w:lang w:val="ru-RU"/>
                    </w:rPr>
                  </w:pPr>
                </w:p>
                <w:p w14:paraId="1B7490F1" w14:textId="77777777" w:rsidR="005824FB" w:rsidRPr="00637253" w:rsidRDefault="005824FB" w:rsidP="00B307E1">
                  <w:pPr>
                    <w:pStyle w:val="TableParagraph"/>
                    <w:spacing w:line="247" w:lineRule="exact"/>
                    <w:ind w:left="232"/>
                    <w:rPr>
                      <w:spacing w:val="-4"/>
                      <w:sz w:val="24"/>
                      <w:szCs w:val="24"/>
                      <w:lang w:val="ru-RU"/>
                    </w:rPr>
                  </w:pPr>
                </w:p>
                <w:p w14:paraId="7F388B19" w14:textId="77777777" w:rsidR="00D25891" w:rsidRPr="00637253" w:rsidRDefault="00D25891" w:rsidP="00B307E1">
                  <w:pPr>
                    <w:pStyle w:val="TableParagraph"/>
                    <w:spacing w:before="188" w:line="247" w:lineRule="exact"/>
                    <w:ind w:left="187"/>
                    <w:rPr>
                      <w:sz w:val="24"/>
                      <w:szCs w:val="24"/>
                    </w:rPr>
                  </w:pPr>
                  <w:r w:rsidRPr="00637253">
                    <w:rPr>
                      <w:sz w:val="24"/>
                      <w:szCs w:val="24"/>
                    </w:rPr>
                    <w:t>57 (16)</w:t>
                  </w:r>
                </w:p>
                <w:p w14:paraId="373D2C01" w14:textId="77777777" w:rsidR="00D25891" w:rsidRPr="00637253" w:rsidRDefault="00D25891" w:rsidP="00B307E1">
                  <w:pPr>
                    <w:pStyle w:val="TableParagraph"/>
                    <w:spacing w:line="247" w:lineRule="exact"/>
                    <w:ind w:left="232"/>
                    <w:rPr>
                      <w:spacing w:val="-4"/>
                      <w:sz w:val="24"/>
                      <w:szCs w:val="24"/>
                      <w:lang w:val="ru-RU"/>
                    </w:rPr>
                  </w:pPr>
                </w:p>
                <w:p w14:paraId="35B6B0CD" w14:textId="77777777" w:rsidR="005824FB" w:rsidRPr="00637253" w:rsidRDefault="005824FB" w:rsidP="00B307E1">
                  <w:pPr>
                    <w:pStyle w:val="TableParagraph"/>
                    <w:spacing w:line="247" w:lineRule="exact"/>
                    <w:ind w:left="232"/>
                    <w:rPr>
                      <w:spacing w:val="-4"/>
                      <w:sz w:val="24"/>
                      <w:szCs w:val="24"/>
                      <w:lang w:val="ru-RU"/>
                    </w:rPr>
                  </w:pPr>
                </w:p>
                <w:p w14:paraId="40CDE7D2" w14:textId="77777777" w:rsidR="00D25891" w:rsidRPr="00637253" w:rsidRDefault="00D25891" w:rsidP="00B307E1">
                  <w:pPr>
                    <w:pStyle w:val="TableParagraph"/>
                    <w:spacing w:line="247" w:lineRule="exact"/>
                    <w:ind w:left="232"/>
                    <w:rPr>
                      <w:sz w:val="24"/>
                      <w:szCs w:val="24"/>
                    </w:rPr>
                  </w:pPr>
                  <w:r w:rsidRPr="00637253">
                    <w:rPr>
                      <w:spacing w:val="-4"/>
                      <w:sz w:val="24"/>
                      <w:szCs w:val="24"/>
                    </w:rPr>
                    <w:t>14</w:t>
                  </w:r>
                  <w:r w:rsidRPr="00637253"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 w:rsidRPr="00637253">
                    <w:rPr>
                      <w:spacing w:val="-3"/>
                      <w:sz w:val="24"/>
                      <w:szCs w:val="24"/>
                    </w:rPr>
                    <w:t>(4)</w:t>
                  </w:r>
                </w:p>
                <w:p w14:paraId="36434BBD" w14:textId="77777777" w:rsidR="00D25891" w:rsidRPr="00637253" w:rsidRDefault="00D25891" w:rsidP="00B307E1">
                  <w:pPr>
                    <w:pStyle w:val="TableParagraph"/>
                    <w:spacing w:before="6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14:paraId="4EBD7371" w14:textId="77777777" w:rsidR="00D25891" w:rsidRPr="00637253" w:rsidRDefault="00D25891" w:rsidP="00B307E1">
                  <w:pPr>
                    <w:pStyle w:val="TableParagraph"/>
                    <w:spacing w:line="240" w:lineRule="auto"/>
                    <w:ind w:left="232"/>
                    <w:rPr>
                      <w:sz w:val="24"/>
                      <w:szCs w:val="24"/>
                    </w:rPr>
                  </w:pPr>
                  <w:r w:rsidRPr="00637253">
                    <w:rPr>
                      <w:spacing w:val="-4"/>
                      <w:sz w:val="24"/>
                      <w:szCs w:val="24"/>
                    </w:rPr>
                    <w:t>34</w:t>
                  </w:r>
                  <w:r w:rsidRPr="00637253"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 w:rsidRPr="00637253">
                    <w:rPr>
                      <w:spacing w:val="-3"/>
                      <w:sz w:val="24"/>
                      <w:szCs w:val="24"/>
                    </w:rPr>
                    <w:t>(9)</w:t>
                  </w:r>
                </w:p>
                <w:p w14:paraId="55029176" w14:textId="77777777" w:rsidR="00D25891" w:rsidRPr="00637253" w:rsidRDefault="00D25891" w:rsidP="00B307E1">
                  <w:pPr>
                    <w:pStyle w:val="TableParagraph"/>
                    <w:spacing w:before="5" w:line="240" w:lineRule="auto"/>
                    <w:ind w:left="0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  <w:p w14:paraId="5E934CC8" w14:textId="77777777" w:rsidR="00D25891" w:rsidRPr="00637253" w:rsidRDefault="00D25891" w:rsidP="00B307E1">
                  <w:pPr>
                    <w:pStyle w:val="TableParagraph"/>
                    <w:spacing w:line="240" w:lineRule="auto"/>
                    <w:ind w:left="232"/>
                    <w:rPr>
                      <w:sz w:val="24"/>
                      <w:szCs w:val="24"/>
                    </w:rPr>
                  </w:pPr>
                  <w:r w:rsidRPr="00637253">
                    <w:rPr>
                      <w:spacing w:val="-4"/>
                      <w:sz w:val="24"/>
                      <w:szCs w:val="24"/>
                    </w:rPr>
                    <w:t>24</w:t>
                  </w:r>
                  <w:r w:rsidRPr="00637253"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 w:rsidRPr="00637253">
                    <w:rPr>
                      <w:spacing w:val="-3"/>
                      <w:sz w:val="24"/>
                      <w:szCs w:val="24"/>
                    </w:rPr>
                    <w:t>(7)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3F58A98" w14:textId="77777777" w:rsidR="00D25891" w:rsidRPr="00637253" w:rsidRDefault="00D25891" w:rsidP="00B307E1">
                  <w:pPr>
                    <w:pStyle w:val="TableParagraph"/>
                    <w:spacing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14:paraId="0DD2BF51" w14:textId="77777777" w:rsidR="00D25891" w:rsidRPr="00637253" w:rsidRDefault="00D25891" w:rsidP="00B307E1">
                  <w:pPr>
                    <w:pStyle w:val="TableParagraph"/>
                    <w:spacing w:before="188" w:line="247" w:lineRule="exact"/>
                    <w:ind w:left="187"/>
                    <w:rPr>
                      <w:sz w:val="24"/>
                      <w:szCs w:val="24"/>
                    </w:rPr>
                  </w:pPr>
                  <w:r w:rsidRPr="00637253">
                    <w:rPr>
                      <w:sz w:val="24"/>
                      <w:szCs w:val="24"/>
                      <w:lang w:val="ru-RU"/>
                    </w:rPr>
                    <w:t>50</w:t>
                  </w:r>
                  <w:r w:rsidRPr="00637253">
                    <w:rPr>
                      <w:sz w:val="24"/>
                      <w:szCs w:val="24"/>
                    </w:rPr>
                    <w:t xml:space="preserve"> (</w:t>
                  </w:r>
                  <w:r w:rsidRPr="00637253">
                    <w:rPr>
                      <w:sz w:val="24"/>
                      <w:szCs w:val="24"/>
                      <w:lang w:val="ru-RU"/>
                    </w:rPr>
                    <w:t>14</w:t>
                  </w:r>
                  <w:r w:rsidRPr="00637253">
                    <w:rPr>
                      <w:sz w:val="24"/>
                      <w:szCs w:val="24"/>
                    </w:rPr>
                    <w:t>)</w:t>
                  </w:r>
                </w:p>
                <w:p w14:paraId="69022E96" w14:textId="77777777" w:rsidR="00D25891" w:rsidRPr="00637253" w:rsidRDefault="00D25891" w:rsidP="00B307E1">
                  <w:pPr>
                    <w:pStyle w:val="TableParagraph"/>
                    <w:spacing w:line="247" w:lineRule="exact"/>
                    <w:ind w:left="232"/>
                    <w:rPr>
                      <w:spacing w:val="-4"/>
                      <w:sz w:val="24"/>
                      <w:szCs w:val="24"/>
                      <w:lang w:val="ru-RU"/>
                    </w:rPr>
                  </w:pPr>
                </w:p>
                <w:p w14:paraId="13C2181F" w14:textId="77777777" w:rsidR="00D25891" w:rsidRPr="00637253" w:rsidRDefault="00D25891" w:rsidP="00B307E1">
                  <w:pPr>
                    <w:pStyle w:val="TableParagraph"/>
                    <w:spacing w:line="247" w:lineRule="exact"/>
                    <w:ind w:left="232"/>
                    <w:rPr>
                      <w:spacing w:val="-4"/>
                      <w:sz w:val="24"/>
                      <w:szCs w:val="24"/>
                      <w:lang w:val="ru-RU"/>
                    </w:rPr>
                  </w:pPr>
                </w:p>
                <w:p w14:paraId="61E92E70" w14:textId="77777777" w:rsidR="005824FB" w:rsidRPr="00637253" w:rsidRDefault="005824FB" w:rsidP="00B307E1">
                  <w:pPr>
                    <w:pStyle w:val="TableParagraph"/>
                    <w:spacing w:line="247" w:lineRule="exact"/>
                    <w:ind w:left="232"/>
                    <w:rPr>
                      <w:spacing w:val="-4"/>
                      <w:sz w:val="24"/>
                      <w:szCs w:val="24"/>
                      <w:lang w:val="ru-RU"/>
                    </w:rPr>
                  </w:pPr>
                </w:p>
                <w:p w14:paraId="182418C2" w14:textId="77777777" w:rsidR="00D25891" w:rsidRPr="00637253" w:rsidRDefault="00D25891" w:rsidP="00B307E1">
                  <w:pPr>
                    <w:pStyle w:val="TableParagraph"/>
                    <w:spacing w:line="247" w:lineRule="exact"/>
                    <w:ind w:left="232"/>
                    <w:rPr>
                      <w:spacing w:val="-4"/>
                      <w:sz w:val="24"/>
                      <w:szCs w:val="24"/>
                      <w:lang w:val="ru-RU"/>
                    </w:rPr>
                  </w:pPr>
                  <w:r w:rsidRPr="00637253">
                    <w:rPr>
                      <w:spacing w:val="-4"/>
                      <w:sz w:val="24"/>
                      <w:szCs w:val="24"/>
                      <w:lang w:val="ru-RU"/>
                    </w:rPr>
                    <w:t>43 (12)</w:t>
                  </w:r>
                </w:p>
                <w:p w14:paraId="3BD6867F" w14:textId="77777777" w:rsidR="00D25891" w:rsidRPr="00637253" w:rsidRDefault="00D25891" w:rsidP="00B307E1">
                  <w:pPr>
                    <w:pStyle w:val="TableParagraph"/>
                    <w:spacing w:line="247" w:lineRule="exact"/>
                    <w:ind w:left="232"/>
                    <w:rPr>
                      <w:spacing w:val="-4"/>
                      <w:sz w:val="24"/>
                      <w:szCs w:val="24"/>
                      <w:lang w:val="ru-RU"/>
                    </w:rPr>
                  </w:pPr>
                </w:p>
                <w:p w14:paraId="4AC8AD76" w14:textId="77777777" w:rsidR="005824FB" w:rsidRPr="00637253" w:rsidRDefault="005824FB" w:rsidP="00B307E1">
                  <w:pPr>
                    <w:pStyle w:val="TableParagraph"/>
                    <w:spacing w:line="247" w:lineRule="exact"/>
                    <w:ind w:left="232"/>
                    <w:rPr>
                      <w:spacing w:val="-4"/>
                      <w:sz w:val="24"/>
                      <w:szCs w:val="24"/>
                      <w:lang w:val="ru-RU"/>
                    </w:rPr>
                  </w:pPr>
                </w:p>
                <w:p w14:paraId="2FF27C92" w14:textId="77777777" w:rsidR="00D25891" w:rsidRPr="00637253" w:rsidRDefault="00D25891" w:rsidP="00B307E1">
                  <w:pPr>
                    <w:pStyle w:val="TableParagraph"/>
                    <w:spacing w:line="247" w:lineRule="exact"/>
                    <w:ind w:left="232"/>
                    <w:rPr>
                      <w:sz w:val="24"/>
                      <w:szCs w:val="24"/>
                    </w:rPr>
                  </w:pPr>
                  <w:r w:rsidRPr="00637253">
                    <w:rPr>
                      <w:spacing w:val="-4"/>
                      <w:sz w:val="24"/>
                      <w:szCs w:val="24"/>
                    </w:rPr>
                    <w:t>11</w:t>
                  </w:r>
                  <w:r w:rsidRPr="00637253"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 w:rsidRPr="00637253">
                    <w:rPr>
                      <w:spacing w:val="-3"/>
                      <w:sz w:val="24"/>
                      <w:szCs w:val="24"/>
                    </w:rPr>
                    <w:t>(3)</w:t>
                  </w:r>
                </w:p>
                <w:p w14:paraId="04A1BCFE" w14:textId="77777777" w:rsidR="00D25891" w:rsidRPr="00637253" w:rsidRDefault="00D25891" w:rsidP="00B307E1">
                  <w:pPr>
                    <w:pStyle w:val="TableParagraph"/>
                    <w:spacing w:before="6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14:paraId="4BDC087B" w14:textId="77777777" w:rsidR="00D25891" w:rsidRPr="00637253" w:rsidRDefault="00D25891" w:rsidP="00B307E1">
                  <w:pPr>
                    <w:pStyle w:val="TableParagraph"/>
                    <w:spacing w:line="240" w:lineRule="auto"/>
                    <w:ind w:left="232"/>
                    <w:rPr>
                      <w:sz w:val="24"/>
                      <w:szCs w:val="24"/>
                    </w:rPr>
                  </w:pPr>
                  <w:r w:rsidRPr="00637253">
                    <w:rPr>
                      <w:spacing w:val="-4"/>
                      <w:sz w:val="24"/>
                      <w:szCs w:val="24"/>
                    </w:rPr>
                    <w:t>24</w:t>
                  </w:r>
                  <w:r w:rsidRPr="00637253"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 w:rsidRPr="00637253">
                    <w:rPr>
                      <w:spacing w:val="-3"/>
                      <w:sz w:val="24"/>
                      <w:szCs w:val="24"/>
                    </w:rPr>
                    <w:t>(7)</w:t>
                  </w:r>
                </w:p>
                <w:p w14:paraId="533E36F7" w14:textId="77777777" w:rsidR="00D25891" w:rsidRPr="00637253" w:rsidRDefault="00D25891" w:rsidP="00B307E1">
                  <w:pPr>
                    <w:pStyle w:val="TableParagraph"/>
                    <w:spacing w:before="5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14:paraId="14CF8B3C" w14:textId="77777777" w:rsidR="00D25891" w:rsidRPr="00637253" w:rsidRDefault="00D25891" w:rsidP="00B307E1">
                  <w:pPr>
                    <w:pStyle w:val="TableParagraph"/>
                    <w:spacing w:line="240" w:lineRule="auto"/>
                    <w:ind w:left="232"/>
                    <w:rPr>
                      <w:sz w:val="24"/>
                      <w:szCs w:val="24"/>
                    </w:rPr>
                  </w:pPr>
                  <w:r w:rsidRPr="00637253">
                    <w:rPr>
                      <w:spacing w:val="-4"/>
                      <w:sz w:val="24"/>
                      <w:szCs w:val="24"/>
                    </w:rPr>
                    <w:t>18</w:t>
                  </w:r>
                  <w:r w:rsidRPr="00637253"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 w:rsidRPr="00637253">
                    <w:rPr>
                      <w:spacing w:val="-3"/>
                      <w:sz w:val="24"/>
                      <w:szCs w:val="24"/>
                    </w:rPr>
                    <w:t>(5)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14:paraId="791D26AE" w14:textId="77777777" w:rsidR="00D25891" w:rsidRPr="00637253" w:rsidRDefault="00D25891" w:rsidP="00B307E1">
                  <w:pPr>
                    <w:pStyle w:val="TableParagraph"/>
                    <w:spacing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14:paraId="6E61CFA7" w14:textId="77777777" w:rsidR="00D25891" w:rsidRPr="00637253" w:rsidRDefault="00D25891" w:rsidP="00B307E1">
                  <w:pPr>
                    <w:pStyle w:val="TableParagraph"/>
                    <w:spacing w:before="188" w:line="247" w:lineRule="exact"/>
                    <w:ind w:left="247"/>
                    <w:rPr>
                      <w:sz w:val="24"/>
                      <w:szCs w:val="24"/>
                    </w:rPr>
                  </w:pPr>
                  <w:r w:rsidRPr="00637253">
                    <w:rPr>
                      <w:sz w:val="24"/>
                      <w:szCs w:val="24"/>
                      <w:lang w:val="ru-RU"/>
                    </w:rPr>
                    <w:t>34</w:t>
                  </w:r>
                  <w:r w:rsidRPr="00637253">
                    <w:rPr>
                      <w:sz w:val="24"/>
                      <w:szCs w:val="24"/>
                    </w:rPr>
                    <w:t xml:space="preserve"> (</w:t>
                  </w:r>
                  <w:r w:rsidRPr="00637253">
                    <w:rPr>
                      <w:sz w:val="24"/>
                      <w:szCs w:val="24"/>
                      <w:lang w:val="ru-RU"/>
                    </w:rPr>
                    <w:t>9</w:t>
                  </w:r>
                  <w:r w:rsidRPr="00637253">
                    <w:rPr>
                      <w:sz w:val="24"/>
                      <w:szCs w:val="24"/>
                    </w:rPr>
                    <w:t>)</w:t>
                  </w:r>
                </w:p>
                <w:p w14:paraId="39682FD5" w14:textId="77777777" w:rsidR="00D25891" w:rsidRPr="00637253" w:rsidRDefault="00D25891" w:rsidP="00B307E1">
                  <w:pPr>
                    <w:pStyle w:val="TableParagraph"/>
                    <w:spacing w:line="247" w:lineRule="exact"/>
                    <w:ind w:left="307"/>
                    <w:rPr>
                      <w:sz w:val="24"/>
                      <w:szCs w:val="24"/>
                      <w:lang w:val="ru-RU"/>
                    </w:rPr>
                  </w:pPr>
                </w:p>
                <w:p w14:paraId="6CFFC316" w14:textId="77777777" w:rsidR="00D25891" w:rsidRPr="00637253" w:rsidRDefault="00D25891" w:rsidP="00B307E1">
                  <w:pPr>
                    <w:pStyle w:val="TableParagraph"/>
                    <w:spacing w:line="247" w:lineRule="exact"/>
                    <w:ind w:left="307"/>
                    <w:rPr>
                      <w:sz w:val="24"/>
                      <w:szCs w:val="24"/>
                      <w:lang w:val="ru-RU"/>
                    </w:rPr>
                  </w:pPr>
                </w:p>
                <w:p w14:paraId="49A76411" w14:textId="77777777" w:rsidR="005824FB" w:rsidRPr="00637253" w:rsidRDefault="005824FB" w:rsidP="00B307E1">
                  <w:pPr>
                    <w:pStyle w:val="TableParagraph"/>
                    <w:spacing w:line="247" w:lineRule="exact"/>
                    <w:ind w:left="307"/>
                    <w:rPr>
                      <w:sz w:val="24"/>
                      <w:szCs w:val="24"/>
                      <w:lang w:val="ru-RU"/>
                    </w:rPr>
                  </w:pPr>
                </w:p>
                <w:p w14:paraId="2AEC127D" w14:textId="77777777" w:rsidR="00D25891" w:rsidRPr="00637253" w:rsidRDefault="00D25891" w:rsidP="00B307E1">
                  <w:pPr>
                    <w:pStyle w:val="TableParagraph"/>
                    <w:spacing w:line="247" w:lineRule="exact"/>
                    <w:ind w:left="307"/>
                    <w:rPr>
                      <w:sz w:val="24"/>
                      <w:szCs w:val="24"/>
                      <w:lang w:val="ru-RU"/>
                    </w:rPr>
                  </w:pPr>
                  <w:r w:rsidRPr="00637253">
                    <w:rPr>
                      <w:sz w:val="24"/>
                      <w:szCs w:val="24"/>
                      <w:lang w:val="ru-RU"/>
                    </w:rPr>
                    <w:t>34 (9)</w:t>
                  </w:r>
                </w:p>
                <w:p w14:paraId="3D8E03AD" w14:textId="77777777" w:rsidR="00D25891" w:rsidRPr="00637253" w:rsidRDefault="00D25891" w:rsidP="00B307E1">
                  <w:pPr>
                    <w:pStyle w:val="TableParagraph"/>
                    <w:spacing w:line="247" w:lineRule="exact"/>
                    <w:ind w:left="307"/>
                    <w:rPr>
                      <w:sz w:val="24"/>
                      <w:szCs w:val="24"/>
                      <w:lang w:val="ru-RU"/>
                    </w:rPr>
                  </w:pPr>
                </w:p>
                <w:p w14:paraId="0FB374BE" w14:textId="77777777" w:rsidR="005824FB" w:rsidRPr="00637253" w:rsidRDefault="005824FB" w:rsidP="00B307E1">
                  <w:pPr>
                    <w:pStyle w:val="TableParagraph"/>
                    <w:spacing w:line="247" w:lineRule="exact"/>
                    <w:ind w:left="307"/>
                    <w:rPr>
                      <w:sz w:val="24"/>
                      <w:szCs w:val="24"/>
                      <w:lang w:val="ru-RU"/>
                    </w:rPr>
                  </w:pPr>
                </w:p>
                <w:p w14:paraId="0C2FDB84" w14:textId="77777777" w:rsidR="00D25891" w:rsidRPr="00637253" w:rsidRDefault="00D25891" w:rsidP="00B307E1">
                  <w:pPr>
                    <w:pStyle w:val="TableParagraph"/>
                    <w:spacing w:line="247" w:lineRule="exact"/>
                    <w:ind w:left="307"/>
                    <w:rPr>
                      <w:sz w:val="24"/>
                      <w:szCs w:val="24"/>
                    </w:rPr>
                  </w:pPr>
                  <w:r w:rsidRPr="00637253">
                    <w:rPr>
                      <w:sz w:val="24"/>
                      <w:szCs w:val="24"/>
                    </w:rPr>
                    <w:t>8 (2)</w:t>
                  </w:r>
                </w:p>
                <w:p w14:paraId="23051E5D" w14:textId="77777777" w:rsidR="00D25891" w:rsidRPr="00637253" w:rsidRDefault="00D25891" w:rsidP="00B307E1">
                  <w:pPr>
                    <w:pStyle w:val="TableParagraph"/>
                    <w:spacing w:before="6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14:paraId="166A8D3C" w14:textId="77777777" w:rsidR="00D25891" w:rsidRPr="00637253" w:rsidRDefault="00D25891" w:rsidP="00B307E1">
                  <w:pPr>
                    <w:pStyle w:val="TableParagraph"/>
                    <w:spacing w:line="240" w:lineRule="auto"/>
                    <w:ind w:left="247"/>
                    <w:rPr>
                      <w:sz w:val="24"/>
                      <w:szCs w:val="24"/>
                    </w:rPr>
                  </w:pPr>
                  <w:r w:rsidRPr="00637253">
                    <w:rPr>
                      <w:spacing w:val="-4"/>
                      <w:sz w:val="24"/>
                      <w:szCs w:val="24"/>
                    </w:rPr>
                    <w:t>18</w:t>
                  </w:r>
                  <w:r w:rsidRPr="00637253"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 w:rsidRPr="00637253">
                    <w:rPr>
                      <w:spacing w:val="-3"/>
                      <w:sz w:val="24"/>
                      <w:szCs w:val="24"/>
                    </w:rPr>
                    <w:t>(5)</w:t>
                  </w:r>
                </w:p>
                <w:p w14:paraId="10B8FA29" w14:textId="77777777" w:rsidR="00D25891" w:rsidRPr="00637253" w:rsidRDefault="00D25891" w:rsidP="00B307E1">
                  <w:pPr>
                    <w:pStyle w:val="TableParagraph"/>
                    <w:spacing w:before="5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14:paraId="2361B5B0" w14:textId="77777777" w:rsidR="00D25891" w:rsidRPr="00637253" w:rsidRDefault="00D25891" w:rsidP="00B307E1">
                  <w:pPr>
                    <w:pStyle w:val="TableParagraph"/>
                    <w:spacing w:line="240" w:lineRule="auto"/>
                    <w:ind w:left="247"/>
                    <w:rPr>
                      <w:sz w:val="24"/>
                      <w:szCs w:val="24"/>
                    </w:rPr>
                  </w:pPr>
                  <w:r w:rsidRPr="00637253">
                    <w:rPr>
                      <w:spacing w:val="-4"/>
                      <w:sz w:val="24"/>
                      <w:szCs w:val="24"/>
                    </w:rPr>
                    <w:t>11</w:t>
                  </w:r>
                  <w:r w:rsidRPr="00637253"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 w:rsidRPr="00637253">
                    <w:rPr>
                      <w:spacing w:val="-3"/>
                      <w:sz w:val="24"/>
                      <w:szCs w:val="24"/>
                    </w:rPr>
                    <w:t>(3)</w:t>
                  </w:r>
                </w:p>
              </w:tc>
            </w:tr>
          </w:tbl>
          <w:p w14:paraId="08269623" w14:textId="77777777" w:rsidR="00D25891" w:rsidRPr="00637253" w:rsidRDefault="00D25891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5BDDBFFF" w14:textId="77777777" w:rsidR="00D25891" w:rsidRPr="00637253" w:rsidRDefault="00D25891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7253" w:rsidRPr="00637253" w14:paraId="2B4FE9A4" w14:textId="77777777" w:rsidTr="00095425">
        <w:tc>
          <w:tcPr>
            <w:tcW w:w="1567" w:type="dxa"/>
          </w:tcPr>
          <w:p w14:paraId="2B8C9D99" w14:textId="77777777" w:rsidR="00943F5D" w:rsidRPr="00637253" w:rsidRDefault="00943F5D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lastRenderedPageBreak/>
              <w:t>6.1.8 </w:t>
            </w:r>
          </w:p>
        </w:tc>
        <w:tc>
          <w:tcPr>
            <w:tcW w:w="6479" w:type="dxa"/>
          </w:tcPr>
          <w:p w14:paraId="4C86B6B8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Конструкция перехода между отсеками здания может быть выполнена в виде двух консолей из сопрягающихся блоков с устройством расчетного шва между концами консолей или переходов, надежно соединенных с элементами одного из смежных отсеков. Конструкцией их опирания на элементы другого отсека должно быть обеспечено взаимное расчетное смещение элементов, исключена возможность их обрушения и соударения при сейсмическом воздействии.</w:t>
            </w:r>
          </w:p>
          <w:p w14:paraId="671C9D43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Переход через антисейсмический шов не должен являться единственным </w:t>
            </w:r>
            <w:r w:rsidRPr="00637253">
              <w:rPr>
                <w:rFonts w:ascii="Times New Roman" w:hAnsi="Times New Roman" w:cs="Times New Roman"/>
              </w:rPr>
              <w:lastRenderedPageBreak/>
              <w:t>путем эвакуации из зданий или сооружений.</w:t>
            </w:r>
          </w:p>
          <w:p w14:paraId="4FCA0D2C" w14:textId="77777777" w:rsidR="00943F5D" w:rsidRPr="00637253" w:rsidRDefault="00943F5D" w:rsidP="0094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568382A" w14:textId="54D215AA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lastRenderedPageBreak/>
              <w:t>Конструкция перехода между отсеками здания может быть выполнена в виде:</w:t>
            </w:r>
          </w:p>
          <w:p w14:paraId="5A3F5B4E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двух консолей из сопрягающихся блоков с устройством расчетного шва между концами консолей;</w:t>
            </w:r>
          </w:p>
          <w:p w14:paraId="4B9E9414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переходов, надежно соединенных с элементами одного из смежных отсеков, опирающихся на несущие конструкции другого отсека. Конструкция опирания должна обеспечивать взаимное расчетное смещение отсеков, исключать возможность соударения при сейсмическом воздействии, не повреждаться и не разрушаться при сейсмическом событии.</w:t>
            </w:r>
          </w:p>
          <w:p w14:paraId="1DA3ADD1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7253">
              <w:rPr>
                <w:rFonts w:ascii="Times New Roman" w:hAnsi="Times New Roman" w:cs="Times New Roman"/>
              </w:rPr>
              <w:t>Путь эвакуации из динамически независимого блока не должен проходить через антисейсмический шов.</w:t>
            </w:r>
            <w:proofErr w:type="gramEnd"/>
            <w:r w:rsidRPr="006372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7253">
              <w:rPr>
                <w:rFonts w:ascii="Times New Roman" w:hAnsi="Times New Roman" w:cs="Times New Roman"/>
              </w:rPr>
              <w:t>При устройстве двух и более путей эвакуации допускается, чтобы не более 50 % из них проходило через антисейсмические швы.</w:t>
            </w:r>
            <w:proofErr w:type="gramEnd"/>
          </w:p>
        </w:tc>
      </w:tr>
      <w:tr w:rsidR="00637253" w:rsidRPr="00637253" w14:paraId="08FF077A" w14:textId="77777777" w:rsidTr="00095425">
        <w:tc>
          <w:tcPr>
            <w:tcW w:w="1567" w:type="dxa"/>
          </w:tcPr>
          <w:p w14:paraId="33C313B1" w14:textId="77777777" w:rsidR="00943F5D" w:rsidRPr="00637253" w:rsidRDefault="00943F5D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lastRenderedPageBreak/>
              <w:t>6.3.1 </w:t>
            </w:r>
          </w:p>
        </w:tc>
        <w:tc>
          <w:tcPr>
            <w:tcW w:w="6479" w:type="dxa"/>
          </w:tcPr>
          <w:p w14:paraId="5DD74258" w14:textId="77777777" w:rsidR="00943F5D" w:rsidRPr="00637253" w:rsidRDefault="00943F5D" w:rsidP="00943F5D">
            <w:pPr>
              <w:tabs>
                <w:tab w:val="left" w:pos="56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7253">
              <w:rPr>
                <w:rFonts w:ascii="Times New Roman" w:hAnsi="Times New Roman" w:cs="Times New Roman"/>
              </w:rPr>
              <w:t>Железобетонные перекрытия и (или) покрытия следует выполнять как жесткие горизонтальные диски, соединенными с вертикальными конструкциями здания и обеспечивающими их совместную работу при сейсмических воздействиях.</w:t>
            </w:r>
            <w:proofErr w:type="gramEnd"/>
          </w:p>
          <w:p w14:paraId="26190A07" w14:textId="77777777" w:rsidR="00943F5D" w:rsidRPr="00637253" w:rsidRDefault="00943F5D" w:rsidP="00943F5D">
            <w:pPr>
              <w:tabs>
                <w:tab w:val="left" w:pos="56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Поэтажная масса должна быть приложена к каждому соответствующему уровню перекрытия.</w:t>
            </w:r>
          </w:p>
        </w:tc>
        <w:tc>
          <w:tcPr>
            <w:tcW w:w="6946" w:type="dxa"/>
          </w:tcPr>
          <w:p w14:paraId="29A28324" w14:textId="1A95F25A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Железобетонные перекрытия и (или) покрытия могут выполняться как жесткие горизонтальные диски, соединенными с вертикальными конструкциями здания и обеспечивающими их совместную работу при сейсмических воздействиях или не создающими жесткий диск элементами, шарнирно опирающимися на несущую систему, не вносящими вклад в распределение жесткостей между вертикальными конструкциями здания.</w:t>
            </w:r>
          </w:p>
          <w:p w14:paraId="5A8DB253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Поэтажная масса должна быть приложена к каждому соответствующему уровню перекрытия.</w:t>
            </w:r>
          </w:p>
        </w:tc>
      </w:tr>
      <w:tr w:rsidR="00637253" w:rsidRPr="00637253" w14:paraId="4FC5DD9D" w14:textId="77777777" w:rsidTr="00095425">
        <w:tc>
          <w:tcPr>
            <w:tcW w:w="1567" w:type="dxa"/>
          </w:tcPr>
          <w:p w14:paraId="3ACE8752" w14:textId="77777777" w:rsidR="00943F5D" w:rsidRPr="00637253" w:rsidRDefault="00943F5D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6.3.2 </w:t>
            </w:r>
          </w:p>
        </w:tc>
        <w:tc>
          <w:tcPr>
            <w:tcW w:w="6479" w:type="dxa"/>
          </w:tcPr>
          <w:p w14:paraId="202A30E1" w14:textId="77777777" w:rsidR="00943F5D" w:rsidRPr="00637253" w:rsidRDefault="00943F5D" w:rsidP="001851D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7253">
              <w:rPr>
                <w:rFonts w:ascii="Times New Roman" w:hAnsi="Times New Roman" w:cs="Times New Roman"/>
              </w:rPr>
              <w:t>Жесткость сборных железобетонных перекрытий и покрытий следует обеспечивать:</w:t>
            </w:r>
            <w:r w:rsidRPr="00637253">
              <w:rPr>
                <w:rFonts w:ascii="Times New Roman" w:hAnsi="Times New Roman" w:cs="Times New Roman"/>
              </w:rPr>
              <w:br/>
              <w:t>- устройством сварных соединений плит между собой, элементами каркаса или стенами;</w:t>
            </w:r>
            <w:r w:rsidRPr="00637253">
              <w:rPr>
                <w:rFonts w:ascii="Times New Roman" w:hAnsi="Times New Roman" w:cs="Times New Roman"/>
              </w:rPr>
              <w:br/>
              <w:t>- устройством болтовых соединений (с применением накладных деталей);</w:t>
            </w:r>
            <w:r w:rsidRPr="00637253">
              <w:rPr>
                <w:rFonts w:ascii="Times New Roman" w:hAnsi="Times New Roman" w:cs="Times New Roman"/>
              </w:rPr>
              <w:br/>
              <w:t xml:space="preserve">- соединением плит путем устройства </w:t>
            </w:r>
            <w:proofErr w:type="spellStart"/>
            <w:r w:rsidRPr="00637253">
              <w:rPr>
                <w:rFonts w:ascii="Times New Roman" w:hAnsi="Times New Roman" w:cs="Times New Roman"/>
              </w:rPr>
              <w:t>замоноличиваемых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 шпонок с арматурной скобой, соединяющей петлевые арматурные выпуски из плит перекрытия;</w:t>
            </w:r>
            <w:r w:rsidRPr="00637253">
              <w:rPr>
                <w:rFonts w:ascii="Times New Roman" w:hAnsi="Times New Roman" w:cs="Times New Roman"/>
              </w:rPr>
              <w:br/>
              <w:t xml:space="preserve">- устройством монолитных железобетонных обвязок (антисейсмических поясов) с </w:t>
            </w:r>
            <w:proofErr w:type="spellStart"/>
            <w:r w:rsidRPr="00637253">
              <w:rPr>
                <w:rFonts w:ascii="Times New Roman" w:hAnsi="Times New Roman" w:cs="Times New Roman"/>
              </w:rPr>
              <w:t>анкеровкой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 в них выпусков арматуры из плит;</w:t>
            </w:r>
            <w:proofErr w:type="gramEnd"/>
            <w:r w:rsidRPr="00637253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637253">
              <w:rPr>
                <w:rFonts w:ascii="Times New Roman" w:hAnsi="Times New Roman" w:cs="Times New Roman"/>
              </w:rPr>
              <w:t>замоноличиванием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 швов между элементами перекрытий мелкозернистым бетоном.</w:t>
            </w:r>
          </w:p>
        </w:tc>
        <w:tc>
          <w:tcPr>
            <w:tcW w:w="6946" w:type="dxa"/>
          </w:tcPr>
          <w:p w14:paraId="0DA1E449" w14:textId="057F2723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Жесткость железобетонных перекрытий и покрытий следует обеспечивать:</w:t>
            </w:r>
          </w:p>
          <w:p w14:paraId="16BF6F02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7253">
              <w:rPr>
                <w:rFonts w:ascii="Times New Roman" w:hAnsi="Times New Roman" w:cs="Times New Roman"/>
              </w:rPr>
              <w:t>анкеровкой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 арматуры перекрытий в конструкции стен, колонн, балок и других несущих элементов;</w:t>
            </w:r>
          </w:p>
          <w:p w14:paraId="491252D4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устройством сварных соединений плит между собой, элементами каркаса или стенами;</w:t>
            </w:r>
          </w:p>
          <w:p w14:paraId="5F006435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устройством болтовых соединений (с применением накладных деталей);</w:t>
            </w:r>
          </w:p>
          <w:p w14:paraId="2D113340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соединением плит путем устройства </w:t>
            </w:r>
            <w:proofErr w:type="spellStart"/>
            <w:r w:rsidRPr="00637253">
              <w:rPr>
                <w:rFonts w:ascii="Times New Roman" w:hAnsi="Times New Roman" w:cs="Times New Roman"/>
              </w:rPr>
              <w:t>замоноличиваемых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 шпонок с арматурной скобой, соединяющей петлевые арматурные выпуски из плит перекрытия;</w:t>
            </w:r>
          </w:p>
          <w:p w14:paraId="07E7EA9B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устройством монолитных железобетонных обвязок (антисейсмических поясов) с </w:t>
            </w:r>
            <w:proofErr w:type="spellStart"/>
            <w:r w:rsidRPr="00637253">
              <w:rPr>
                <w:rFonts w:ascii="Times New Roman" w:hAnsi="Times New Roman" w:cs="Times New Roman"/>
              </w:rPr>
              <w:t>анкеровкой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 в них выпусков арматуры из плит;</w:t>
            </w:r>
          </w:p>
          <w:p w14:paraId="671FF34E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7253">
              <w:rPr>
                <w:rFonts w:ascii="Times New Roman" w:hAnsi="Times New Roman" w:cs="Times New Roman"/>
              </w:rPr>
              <w:t>замоноличиванием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 швов между элементами перекрытий мелкозернистым бетоном.</w:t>
            </w:r>
          </w:p>
        </w:tc>
      </w:tr>
      <w:tr w:rsidR="00637253" w:rsidRPr="00637253" w14:paraId="186BB6A3" w14:textId="77777777" w:rsidTr="00095425">
        <w:tc>
          <w:tcPr>
            <w:tcW w:w="1567" w:type="dxa"/>
          </w:tcPr>
          <w:p w14:paraId="74D3A78C" w14:textId="77777777" w:rsidR="00943F5D" w:rsidRPr="00637253" w:rsidRDefault="00943F5D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6.3.3 </w:t>
            </w:r>
          </w:p>
        </w:tc>
        <w:tc>
          <w:tcPr>
            <w:tcW w:w="6479" w:type="dxa"/>
          </w:tcPr>
          <w:p w14:paraId="76CFAC0E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Конструкция и число соединений элементов перекрытий должны быть рассчитаны на восприятие усилий растяжения и сдвига, возникающих в швах между плитами, а также в элементах каркаса или стенах. </w:t>
            </w:r>
          </w:p>
        </w:tc>
        <w:tc>
          <w:tcPr>
            <w:tcW w:w="6946" w:type="dxa"/>
          </w:tcPr>
          <w:p w14:paraId="18087B37" w14:textId="7A0D2548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Конструкция и число соединений элементов перекрытий должны быть рассчитаны на восприятие усилий растяжения и сдвига, возникающих в швах между плитами, а также в элементах каркаса или стенах. Для перекрытий, не создающих жесткий диск, расчетом следует проверять сечение и количество креплений к каркасу здания.</w:t>
            </w:r>
          </w:p>
        </w:tc>
      </w:tr>
      <w:tr w:rsidR="00637253" w:rsidRPr="00637253" w14:paraId="5B118B5A" w14:textId="77777777" w:rsidTr="00095425">
        <w:tc>
          <w:tcPr>
            <w:tcW w:w="1567" w:type="dxa"/>
          </w:tcPr>
          <w:p w14:paraId="774A53E4" w14:textId="77777777" w:rsidR="00943F5D" w:rsidRPr="00637253" w:rsidRDefault="00943F5D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lastRenderedPageBreak/>
              <w:t>6.4.1 </w:t>
            </w:r>
          </w:p>
        </w:tc>
        <w:tc>
          <w:tcPr>
            <w:tcW w:w="6479" w:type="dxa"/>
          </w:tcPr>
          <w:p w14:paraId="7981595F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Лестничные клетки следует выполнять </w:t>
            </w:r>
            <w:proofErr w:type="gramStart"/>
            <w:r w:rsidRPr="00637253">
              <w:rPr>
                <w:rFonts w:ascii="Times New Roman" w:hAnsi="Times New Roman" w:cs="Times New Roman"/>
              </w:rPr>
              <w:t>закрытыми</w:t>
            </w:r>
            <w:proofErr w:type="gramEnd"/>
            <w:r w:rsidRPr="00637253">
              <w:rPr>
                <w:rFonts w:ascii="Times New Roman" w:hAnsi="Times New Roman" w:cs="Times New Roman"/>
              </w:rPr>
              <w:t xml:space="preserve"> с естественным освещением через окна в наружных стенах на каждом этаже. Расположение и число таких лестничных клеток - не менее одной между антисейсмическими швами в зданиях высотой более трех этажей.</w:t>
            </w:r>
          </w:p>
          <w:p w14:paraId="724E81FA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Устройство лестничных клеток в виде отдельно стоящих сооружений не допускается.</w:t>
            </w:r>
          </w:p>
        </w:tc>
        <w:tc>
          <w:tcPr>
            <w:tcW w:w="6946" w:type="dxa"/>
          </w:tcPr>
          <w:p w14:paraId="48DD4663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В зданиях высотой более трех этажей не менее одной лестничной клетки для эвакуации в режиме чрезвычайных ситуаций в каждом динамически независимом блоке следует выполнять закрытой, с естественным освещением через окна в наружных стенах на каждом этаже.</w:t>
            </w:r>
          </w:p>
          <w:p w14:paraId="6BE21376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Устройство лестничных клеток, являющихся путем эвакуации, в виде отдельно стоящих сооружений не допускается</w:t>
            </w:r>
            <w:proofErr w:type="gramStart"/>
            <w:r w:rsidRPr="00637253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637253" w:rsidRPr="00637253" w14:paraId="5478C3A0" w14:textId="77777777" w:rsidTr="00095425">
        <w:tc>
          <w:tcPr>
            <w:tcW w:w="1567" w:type="dxa"/>
          </w:tcPr>
          <w:p w14:paraId="4B1BF4B4" w14:textId="77777777" w:rsidR="00943F5D" w:rsidRPr="00637253" w:rsidRDefault="00943F5D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6.6.1 </w:t>
            </w:r>
          </w:p>
        </w:tc>
        <w:tc>
          <w:tcPr>
            <w:tcW w:w="6479" w:type="dxa"/>
          </w:tcPr>
          <w:p w14:paraId="0A8784A5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В зданиях, приведенных в позициях 6-9 таблицы 6.1, в районах сейсмичностью до 8 баллов включительно допускается устройство эркеров с усилением образованных в стенах проемов железобетонными рамами и установкой металлических связей стен эркеров с основными стенами.</w:t>
            </w:r>
          </w:p>
        </w:tc>
        <w:tc>
          <w:tcPr>
            <w:tcW w:w="6946" w:type="dxa"/>
          </w:tcPr>
          <w:p w14:paraId="0BF86CF6" w14:textId="77777777" w:rsidR="00943F5D" w:rsidRPr="00637253" w:rsidRDefault="00943F5D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В зданиях, приведенных </w:t>
            </w:r>
            <w:proofErr w:type="gramStart"/>
            <w:r w:rsidRPr="00637253">
              <w:rPr>
                <w:rFonts w:ascii="Times New Roman" w:hAnsi="Times New Roman" w:cs="Times New Roman"/>
              </w:rPr>
              <w:t>в</w:t>
            </w:r>
            <w:proofErr w:type="gramEnd"/>
            <w:r w:rsidRPr="006372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7253">
              <w:rPr>
                <w:rFonts w:ascii="Times New Roman" w:hAnsi="Times New Roman" w:cs="Times New Roman"/>
              </w:rPr>
              <w:t>поз</w:t>
            </w:r>
            <w:proofErr w:type="gramEnd"/>
            <w:r w:rsidRPr="00637253">
              <w:rPr>
                <w:rFonts w:ascii="Times New Roman" w:hAnsi="Times New Roman" w:cs="Times New Roman"/>
              </w:rPr>
              <w:t>. 6-9 таблицы 7 устройство эркеров допускается в районах сейсмичностью до 8 баллов включительно с усилением образованных в стенах проемов железобетонными рамами и установкой металлических связей стен эркеров с основными стенами.</w:t>
            </w:r>
          </w:p>
        </w:tc>
      </w:tr>
      <w:tr w:rsidR="00637253" w:rsidRPr="00637253" w14:paraId="5980565D" w14:textId="77777777" w:rsidTr="00095425">
        <w:tc>
          <w:tcPr>
            <w:tcW w:w="1567" w:type="dxa"/>
          </w:tcPr>
          <w:p w14:paraId="354FE282" w14:textId="1C2E1FDA" w:rsidR="000B3157" w:rsidRPr="00637253" w:rsidRDefault="000B3157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6.7.2</w:t>
            </w:r>
          </w:p>
        </w:tc>
        <w:tc>
          <w:tcPr>
            <w:tcW w:w="6479" w:type="dxa"/>
          </w:tcPr>
          <w:p w14:paraId="1D962E21" w14:textId="77777777" w:rsidR="000D32E4" w:rsidRPr="00637253" w:rsidRDefault="000D32E4" w:rsidP="000D32E4">
            <w:pPr>
              <w:widowControl w:val="0"/>
              <w:tabs>
                <w:tab w:val="left" w:pos="1253"/>
              </w:tabs>
              <w:autoSpaceDE w:val="0"/>
              <w:autoSpaceDN w:val="0"/>
              <w:spacing w:before="7" w:line="237" w:lineRule="auto"/>
              <w:ind w:right="144"/>
              <w:jc w:val="both"/>
              <w:rPr>
                <w:rFonts w:ascii="Times New Roman" w:hAnsi="Times New Roman" w:cs="Times New Roman"/>
                <w:sz w:val="24"/>
              </w:rPr>
            </w:pP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При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расчете </w:t>
            </w:r>
            <w:r w:rsidRPr="00637253">
              <w:rPr>
                <w:rFonts w:ascii="Times New Roman" w:hAnsi="Times New Roman" w:cs="Times New Roman"/>
                <w:spacing w:val="3"/>
                <w:sz w:val="24"/>
              </w:rPr>
              <w:t xml:space="preserve">на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прочность нормальных сечений изгибаемых и </w:t>
            </w:r>
            <w:r w:rsidRPr="00637253">
              <w:rPr>
                <w:rFonts w:ascii="Times New Roman" w:hAnsi="Times New Roman" w:cs="Times New Roman"/>
                <w:spacing w:val="2"/>
                <w:sz w:val="24"/>
              </w:rPr>
              <w:t xml:space="preserve">внецентренно </w:t>
            </w:r>
            <w:r w:rsidRPr="00637253">
              <w:rPr>
                <w:rFonts w:ascii="Times New Roman" w:hAnsi="Times New Roman" w:cs="Times New Roman"/>
                <w:sz w:val="24"/>
              </w:rPr>
              <w:t>сжатых</w:t>
            </w:r>
            <w:r w:rsidRPr="00637253">
              <w:rPr>
                <w:rFonts w:ascii="Times New Roman" w:hAnsi="Times New Roman" w:cs="Times New Roman"/>
                <w:position w:val="1"/>
                <w:sz w:val="24"/>
              </w:rPr>
              <w:t xml:space="preserve"> элементов значения граничной относительной высоты сжатой зоны бетона </w:t>
            </w:r>
            <w:r w:rsidRPr="00637253">
              <w:rPr>
                <w:rFonts w:ascii="Times New Roman" w:hAnsi="Times New Roman" w:cs="Times New Roman"/>
                <w:spacing w:val="8"/>
                <w:position w:val="1"/>
                <w:sz w:val="24"/>
              </w:rPr>
              <w:t></w:t>
            </w:r>
            <w:r w:rsidRPr="00637253">
              <w:rPr>
                <w:rFonts w:ascii="Times New Roman" w:hAnsi="Times New Roman" w:cs="Times New Roman"/>
                <w:i/>
                <w:spacing w:val="8"/>
                <w:sz w:val="16"/>
              </w:rPr>
              <w:t xml:space="preserve">R </w:t>
            </w:r>
            <w:r w:rsidRPr="00637253">
              <w:rPr>
                <w:rFonts w:ascii="Times New Roman" w:hAnsi="Times New Roman" w:cs="Times New Roman"/>
                <w:spacing w:val="-4"/>
                <w:position w:val="1"/>
                <w:sz w:val="24"/>
              </w:rPr>
              <w:t>следует</w:t>
            </w:r>
            <w:r w:rsidRPr="0063725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pacing w:val="2"/>
                <w:sz w:val="24"/>
              </w:rPr>
              <w:t xml:space="preserve">принимать </w:t>
            </w:r>
            <w:r w:rsidRPr="00637253">
              <w:rPr>
                <w:rFonts w:ascii="Times New Roman" w:hAnsi="Times New Roman" w:cs="Times New Roman"/>
                <w:spacing w:val="3"/>
                <w:sz w:val="24"/>
              </w:rPr>
              <w:t xml:space="preserve">по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действующим </w:t>
            </w:r>
            <w:r w:rsidRPr="00637253">
              <w:rPr>
                <w:rFonts w:ascii="Times New Roman" w:hAnsi="Times New Roman" w:cs="Times New Roman"/>
                <w:spacing w:val="2"/>
                <w:sz w:val="24"/>
              </w:rPr>
              <w:t xml:space="preserve">нормативным </w:t>
            </w:r>
            <w:r w:rsidRPr="00637253">
              <w:rPr>
                <w:rFonts w:ascii="Times New Roman" w:hAnsi="Times New Roman" w:cs="Times New Roman"/>
                <w:spacing w:val="-4"/>
                <w:sz w:val="24"/>
              </w:rPr>
              <w:t xml:space="preserve">документам  </w:t>
            </w:r>
            <w:r w:rsidRPr="00637253">
              <w:rPr>
                <w:rFonts w:ascii="Times New Roman" w:hAnsi="Times New Roman" w:cs="Times New Roman"/>
                <w:spacing w:val="3"/>
                <w:sz w:val="24"/>
              </w:rPr>
              <w:t xml:space="preserve">на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бетонные и железобетонные конструкции, 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</w:rPr>
              <w:t>умноженными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pacing w:val="3"/>
                <w:sz w:val="24"/>
              </w:rPr>
              <w:t xml:space="preserve">на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коэффициент, </w:t>
            </w:r>
            <w:r w:rsidRPr="00637253">
              <w:rPr>
                <w:rFonts w:ascii="Times New Roman" w:hAnsi="Times New Roman" w:cs="Times New Roman"/>
                <w:spacing w:val="2"/>
                <w:sz w:val="24"/>
              </w:rPr>
              <w:t xml:space="preserve">равный </w:t>
            </w:r>
            <w:r w:rsidRPr="00637253">
              <w:rPr>
                <w:rFonts w:ascii="Times New Roman" w:hAnsi="Times New Roman" w:cs="Times New Roman"/>
                <w:sz w:val="24"/>
              </w:rPr>
              <w:t>при расчетной сейсмичности: 7 баллов – 0,85; 8 баллов – 0,70; 9 баллов –</w:t>
            </w:r>
            <w:r w:rsidRPr="00637253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</w:rPr>
              <w:t>0,50.</w:t>
            </w:r>
          </w:p>
          <w:p w14:paraId="54B17057" w14:textId="25747385" w:rsidR="000B3157" w:rsidRPr="00637253" w:rsidRDefault="000D32E4" w:rsidP="000D32E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7253">
              <w:rPr>
                <w:rFonts w:ascii="Times New Roman" w:hAnsi="Times New Roman" w:cs="Times New Roman"/>
                <w:w w:val="105"/>
                <w:sz w:val="19"/>
              </w:rPr>
              <w:t>П</w:t>
            </w:r>
            <w:proofErr w:type="gramEnd"/>
            <w:r w:rsidRPr="00637253">
              <w:rPr>
                <w:rFonts w:ascii="Times New Roman" w:hAnsi="Times New Roman" w:cs="Times New Roman"/>
                <w:w w:val="105"/>
                <w:sz w:val="19"/>
              </w:rPr>
              <w:t xml:space="preserve"> р и м е ч а н и е – При расчете по прочности </w:t>
            </w:r>
            <w:proofErr w:type="spellStart"/>
            <w:r w:rsidRPr="00637253">
              <w:rPr>
                <w:rFonts w:ascii="Times New Roman" w:hAnsi="Times New Roman" w:cs="Times New Roman"/>
                <w:w w:val="105"/>
                <w:sz w:val="19"/>
              </w:rPr>
              <w:t>нормальныхсечений</w:t>
            </w:r>
            <w:proofErr w:type="spellEnd"/>
            <w:r w:rsidRPr="00637253">
              <w:rPr>
                <w:rFonts w:ascii="Times New Roman" w:hAnsi="Times New Roman" w:cs="Times New Roman"/>
                <w:w w:val="105"/>
                <w:sz w:val="19"/>
              </w:rPr>
              <w:t xml:space="preserve"> на основе нелинейной деформационной </w:t>
            </w:r>
            <w:r w:rsidRPr="00637253">
              <w:rPr>
                <w:rFonts w:ascii="Times New Roman" w:hAnsi="Times New Roman" w:cs="Times New Roman"/>
                <w:w w:val="105"/>
                <w:position w:val="1"/>
                <w:sz w:val="19"/>
              </w:rPr>
              <w:t xml:space="preserve">модели характеристику </w:t>
            </w:r>
            <w:r w:rsidRPr="00637253">
              <w:rPr>
                <w:rFonts w:ascii="Times New Roman" w:hAnsi="Times New Roman" w:cs="Times New Roman"/>
                <w:w w:val="105"/>
                <w:position w:val="1"/>
                <w:sz w:val="19"/>
              </w:rPr>
              <w:t></w:t>
            </w:r>
            <w:r w:rsidRPr="00637253">
              <w:rPr>
                <w:rFonts w:ascii="Times New Roman" w:hAnsi="Times New Roman" w:cs="Times New Roman"/>
                <w:i/>
                <w:w w:val="105"/>
                <w:sz w:val="13"/>
              </w:rPr>
              <w:t xml:space="preserve">R </w:t>
            </w:r>
            <w:r w:rsidRPr="00637253">
              <w:rPr>
                <w:rFonts w:ascii="Times New Roman" w:hAnsi="Times New Roman" w:cs="Times New Roman"/>
                <w:w w:val="105"/>
                <w:position w:val="1"/>
                <w:sz w:val="19"/>
              </w:rPr>
              <w:t>не применяют.</w:t>
            </w:r>
          </w:p>
        </w:tc>
        <w:tc>
          <w:tcPr>
            <w:tcW w:w="6946" w:type="dxa"/>
          </w:tcPr>
          <w:p w14:paraId="362F8EA6" w14:textId="2B7E0261" w:rsidR="000B3157" w:rsidRPr="00637253" w:rsidRDefault="000B3157" w:rsidP="00943F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При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расчете </w:t>
            </w:r>
            <w:r w:rsidRPr="00637253">
              <w:rPr>
                <w:rFonts w:ascii="Times New Roman" w:hAnsi="Times New Roman" w:cs="Times New Roman"/>
                <w:spacing w:val="3"/>
                <w:sz w:val="24"/>
              </w:rPr>
              <w:t xml:space="preserve">на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прочность нормальных сечений изгибаемых и </w:t>
            </w:r>
            <w:r w:rsidRPr="00637253">
              <w:rPr>
                <w:rFonts w:ascii="Times New Roman" w:hAnsi="Times New Roman" w:cs="Times New Roman"/>
                <w:spacing w:val="2"/>
                <w:sz w:val="24"/>
              </w:rPr>
              <w:t xml:space="preserve">внецентренно </w:t>
            </w:r>
            <w:r w:rsidRPr="00637253">
              <w:rPr>
                <w:rFonts w:ascii="Times New Roman" w:hAnsi="Times New Roman" w:cs="Times New Roman"/>
                <w:sz w:val="24"/>
              </w:rPr>
              <w:t>сжатых</w:t>
            </w:r>
            <w:r w:rsidRPr="00637253">
              <w:rPr>
                <w:rFonts w:ascii="Times New Roman" w:hAnsi="Times New Roman" w:cs="Times New Roman"/>
                <w:position w:val="1"/>
                <w:sz w:val="24"/>
              </w:rPr>
              <w:t xml:space="preserve"> элементов по предельным усилиям значения граничной относительной высоты сжатой зоны бетона </w:t>
            </w:r>
            <w:r w:rsidRPr="00637253">
              <w:rPr>
                <w:rFonts w:ascii="Times New Roman" w:hAnsi="Times New Roman" w:cs="Times New Roman"/>
                <w:spacing w:val="8"/>
                <w:position w:val="1"/>
                <w:sz w:val="24"/>
              </w:rPr>
              <w:t></w:t>
            </w:r>
            <w:r w:rsidRPr="00637253">
              <w:rPr>
                <w:rFonts w:ascii="Times New Roman" w:hAnsi="Times New Roman" w:cs="Times New Roman"/>
                <w:i/>
                <w:spacing w:val="8"/>
                <w:sz w:val="16"/>
              </w:rPr>
              <w:t xml:space="preserve">R </w:t>
            </w:r>
            <w:r w:rsidRPr="00637253">
              <w:rPr>
                <w:rFonts w:ascii="Times New Roman" w:hAnsi="Times New Roman" w:cs="Times New Roman"/>
                <w:spacing w:val="-4"/>
                <w:position w:val="1"/>
                <w:sz w:val="24"/>
              </w:rPr>
              <w:t>следует</w:t>
            </w:r>
            <w:r w:rsidRPr="0063725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pacing w:val="2"/>
                <w:sz w:val="24"/>
              </w:rPr>
              <w:t xml:space="preserve">принимать </w:t>
            </w:r>
            <w:r w:rsidRPr="00637253">
              <w:rPr>
                <w:rFonts w:ascii="Times New Roman" w:hAnsi="Times New Roman" w:cs="Times New Roman"/>
                <w:spacing w:val="3"/>
                <w:sz w:val="24"/>
              </w:rPr>
              <w:t xml:space="preserve">по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действующим </w:t>
            </w:r>
            <w:r w:rsidRPr="00637253">
              <w:rPr>
                <w:rFonts w:ascii="Times New Roman" w:hAnsi="Times New Roman" w:cs="Times New Roman"/>
                <w:spacing w:val="2"/>
                <w:sz w:val="24"/>
              </w:rPr>
              <w:t xml:space="preserve">нормативным </w:t>
            </w:r>
            <w:r w:rsidRPr="00637253">
              <w:rPr>
                <w:rFonts w:ascii="Times New Roman" w:hAnsi="Times New Roman" w:cs="Times New Roman"/>
                <w:spacing w:val="-4"/>
                <w:sz w:val="24"/>
              </w:rPr>
              <w:t xml:space="preserve">документам  </w:t>
            </w:r>
            <w:r w:rsidRPr="00637253">
              <w:rPr>
                <w:rFonts w:ascii="Times New Roman" w:hAnsi="Times New Roman" w:cs="Times New Roman"/>
                <w:spacing w:val="3"/>
                <w:sz w:val="24"/>
              </w:rPr>
              <w:t xml:space="preserve">на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бетонные и железобетонные конструкции, 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</w:rPr>
              <w:t>умноженными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pacing w:val="3"/>
                <w:sz w:val="24"/>
              </w:rPr>
              <w:t xml:space="preserve">на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коэффициент, </w:t>
            </w:r>
            <w:r w:rsidRPr="00637253">
              <w:rPr>
                <w:rFonts w:ascii="Times New Roman" w:hAnsi="Times New Roman" w:cs="Times New Roman"/>
                <w:spacing w:val="2"/>
                <w:sz w:val="24"/>
              </w:rPr>
              <w:t xml:space="preserve">равный </w:t>
            </w:r>
            <w:r w:rsidRPr="00637253">
              <w:rPr>
                <w:rFonts w:ascii="Times New Roman" w:hAnsi="Times New Roman" w:cs="Times New Roman"/>
                <w:sz w:val="24"/>
              </w:rPr>
              <w:t>при расчетной сейсмичности: 7 баллов – 0,85; 8 баллов – 0,70; 9 баллов –</w:t>
            </w:r>
            <w:r w:rsidRPr="00637253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</w:rPr>
              <w:t>0,50.</w:t>
            </w:r>
          </w:p>
        </w:tc>
      </w:tr>
      <w:tr w:rsidR="00637253" w:rsidRPr="00637253" w14:paraId="2F527EB8" w14:textId="77777777" w:rsidTr="00095425">
        <w:tc>
          <w:tcPr>
            <w:tcW w:w="1567" w:type="dxa"/>
          </w:tcPr>
          <w:p w14:paraId="539C4D4B" w14:textId="0026204A" w:rsidR="000D32E4" w:rsidRPr="00637253" w:rsidRDefault="000D32E4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6.7.3</w:t>
            </w:r>
          </w:p>
        </w:tc>
        <w:tc>
          <w:tcPr>
            <w:tcW w:w="6479" w:type="dxa"/>
          </w:tcPr>
          <w:p w14:paraId="2E4E1EC6" w14:textId="1A851FEA" w:rsidR="000D32E4" w:rsidRPr="00637253" w:rsidRDefault="000D32E4" w:rsidP="000D32E4">
            <w:pPr>
              <w:widowControl w:val="0"/>
              <w:tabs>
                <w:tab w:val="left" w:pos="1253"/>
              </w:tabs>
              <w:autoSpaceDE w:val="0"/>
              <w:autoSpaceDN w:val="0"/>
              <w:spacing w:before="7" w:line="237" w:lineRule="auto"/>
              <w:ind w:right="144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  <w:r w:rsidRPr="00637253">
              <w:rPr>
                <w:rFonts w:ascii="Times New Roman" w:hAnsi="Times New Roman" w:cs="Times New Roman"/>
                <w:sz w:val="24"/>
              </w:rPr>
              <w:t xml:space="preserve">В качестве ненапрягаемой рабочей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арматуры  </w:t>
            </w:r>
            <w:r w:rsidRPr="00637253">
              <w:rPr>
                <w:rFonts w:ascii="Times New Roman" w:hAnsi="Times New Roman" w:cs="Times New Roman"/>
                <w:spacing w:val="-4"/>
                <w:sz w:val="24"/>
              </w:rPr>
              <w:t xml:space="preserve">следует 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преимущественно </w:t>
            </w:r>
            <w:r w:rsidRPr="00637253">
              <w:rPr>
                <w:rFonts w:ascii="Times New Roman" w:hAnsi="Times New Roman" w:cs="Times New Roman"/>
                <w:sz w:val="24"/>
              </w:rPr>
              <w:lastRenderedPageBreak/>
              <w:t xml:space="preserve">использовать свариваемую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арматуру класса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А500.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Допускается </w:t>
            </w:r>
            <w:r w:rsidRPr="00637253">
              <w:rPr>
                <w:rFonts w:ascii="Times New Roman" w:hAnsi="Times New Roman" w:cs="Times New Roman"/>
                <w:spacing w:val="2"/>
                <w:sz w:val="24"/>
              </w:rPr>
              <w:t xml:space="preserve">применение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арматуры классов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А600,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В500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класса А400 </w:t>
            </w:r>
            <w:r w:rsidRPr="00637253">
              <w:rPr>
                <w:rFonts w:ascii="Times New Roman" w:hAnsi="Times New Roman" w:cs="Times New Roman"/>
                <w:spacing w:val="-4"/>
                <w:sz w:val="24"/>
              </w:rPr>
              <w:t>марки</w:t>
            </w:r>
            <w:r w:rsidRPr="00637253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</w:rPr>
              <w:t>25Г2С.</w:t>
            </w:r>
          </w:p>
        </w:tc>
        <w:tc>
          <w:tcPr>
            <w:tcW w:w="6946" w:type="dxa"/>
          </w:tcPr>
          <w:p w14:paraId="05FF5452" w14:textId="2F01FA41" w:rsidR="000D32E4" w:rsidRPr="00637253" w:rsidRDefault="000D32E4" w:rsidP="00943F5D">
            <w:pPr>
              <w:ind w:firstLine="567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  <w:r w:rsidRPr="00637253">
              <w:rPr>
                <w:rFonts w:ascii="Times New Roman" w:hAnsi="Times New Roman" w:cs="Times New Roman"/>
                <w:sz w:val="24"/>
              </w:rPr>
              <w:lastRenderedPageBreak/>
              <w:t xml:space="preserve">В качестве ненапрягаемой рабочей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арматуры </w:t>
            </w:r>
            <w:r w:rsidRPr="00637253">
              <w:rPr>
                <w:rFonts w:ascii="Times New Roman" w:hAnsi="Times New Roman" w:cs="Times New Roman"/>
                <w:spacing w:val="-4"/>
                <w:sz w:val="24"/>
              </w:rPr>
              <w:t xml:space="preserve">следует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преимущественно использовать свариваемую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арматуру класса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А500. </w:t>
            </w:r>
            <w:r w:rsidRPr="006372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сравнении вариантов </w:t>
            </w:r>
            <w:r w:rsidRPr="006372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армирования сечений следует отдавать предпочтение арматуре с периодическим профилем поверхности, имеющей значение показателя </w:t>
            </w:r>
            <w:proofErr w:type="spellStart"/>
            <w:r w:rsidRPr="006372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f</w:t>
            </w:r>
            <w:r w:rsidRPr="0063725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R</w:t>
            </w:r>
            <w:proofErr w:type="spellEnd"/>
            <w:r w:rsidRPr="006372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eastAsia="ru-RU"/>
                </w:rPr>
                <m:t xml:space="preserve">≥0,075 </m:t>
              </m:r>
            </m:oMath>
            <w:r w:rsidRPr="006372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п. 3.7.8 ГОСТ и многорядное расположение поперечных ребер, классов А500СП и Ав500П.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 Допускается </w:t>
            </w:r>
            <w:r w:rsidRPr="00637253">
              <w:rPr>
                <w:rFonts w:ascii="Times New Roman" w:hAnsi="Times New Roman" w:cs="Times New Roman"/>
                <w:spacing w:val="2"/>
                <w:sz w:val="24"/>
              </w:rPr>
              <w:t xml:space="preserve">применение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арматуры классов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А600,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В500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класса А400 </w:t>
            </w:r>
            <w:r w:rsidRPr="00637253">
              <w:rPr>
                <w:rFonts w:ascii="Times New Roman" w:hAnsi="Times New Roman" w:cs="Times New Roman"/>
                <w:spacing w:val="-4"/>
                <w:sz w:val="24"/>
              </w:rPr>
              <w:t>марки</w:t>
            </w:r>
            <w:r w:rsidRPr="00637253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</w:rPr>
              <w:t>25Г2С.</w:t>
            </w:r>
          </w:p>
        </w:tc>
      </w:tr>
      <w:tr w:rsidR="00637253" w:rsidRPr="00637253" w14:paraId="42F644E5" w14:textId="77777777" w:rsidTr="00095425">
        <w:tc>
          <w:tcPr>
            <w:tcW w:w="1567" w:type="dxa"/>
          </w:tcPr>
          <w:p w14:paraId="3DD598AB" w14:textId="3D9A947E" w:rsidR="000D32E4" w:rsidRPr="00637253" w:rsidRDefault="000D32E4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lastRenderedPageBreak/>
              <w:t>6.7.6</w:t>
            </w:r>
          </w:p>
        </w:tc>
        <w:tc>
          <w:tcPr>
            <w:tcW w:w="6479" w:type="dxa"/>
          </w:tcPr>
          <w:p w14:paraId="138E4D0A" w14:textId="77777777" w:rsidR="000D32E4" w:rsidRPr="00637253" w:rsidRDefault="000D32E4" w:rsidP="000D32E4">
            <w:pPr>
              <w:widowControl w:val="0"/>
              <w:tabs>
                <w:tab w:val="left" w:pos="1253"/>
              </w:tabs>
              <w:autoSpaceDE w:val="0"/>
              <w:autoSpaceDN w:val="0"/>
              <w:spacing w:line="244" w:lineRule="auto"/>
              <w:ind w:right="135"/>
              <w:jc w:val="both"/>
              <w:rPr>
                <w:rFonts w:ascii="Times New Roman" w:hAnsi="Times New Roman" w:cs="Times New Roman"/>
                <w:sz w:val="24"/>
              </w:rPr>
            </w:pPr>
            <w:r w:rsidRPr="00637253">
              <w:rPr>
                <w:rFonts w:ascii="Times New Roman" w:hAnsi="Times New Roman" w:cs="Times New Roman"/>
                <w:spacing w:val="-5"/>
                <w:sz w:val="24"/>
              </w:rPr>
              <w:t xml:space="preserve">Не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допускается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использовать в качестве рабочей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арматуры </w:t>
            </w:r>
            <w:r w:rsidRPr="00637253">
              <w:rPr>
                <w:rFonts w:ascii="Times New Roman" w:hAnsi="Times New Roman" w:cs="Times New Roman"/>
                <w:spacing w:val="-5"/>
                <w:sz w:val="24"/>
              </w:rPr>
              <w:t xml:space="preserve">как  </w:t>
            </w:r>
            <w:r w:rsidRPr="00637253">
              <w:rPr>
                <w:rFonts w:ascii="Times New Roman" w:hAnsi="Times New Roman" w:cs="Times New Roman"/>
                <w:sz w:val="24"/>
              </w:rPr>
              <w:t>напрягаемой,  так и без предварительного напряжения арматурный прокат, имеющий полное относительное</w:t>
            </w:r>
            <w:r w:rsidRPr="00637253">
              <w:rPr>
                <w:rFonts w:ascii="Times New Roman" w:hAnsi="Times New Roman" w:cs="Times New Roman"/>
                <w:position w:val="1"/>
                <w:sz w:val="24"/>
              </w:rPr>
              <w:t xml:space="preserve"> удлинение при максимальном напряжении </w:t>
            </w:r>
            <w:r w:rsidRPr="00637253">
              <w:rPr>
                <w:rFonts w:ascii="Times New Roman" w:hAnsi="Times New Roman" w:cs="Times New Roman"/>
                <w:spacing w:val="6"/>
                <w:position w:val="1"/>
                <w:sz w:val="24"/>
              </w:rPr>
              <w:t>δ</w:t>
            </w:r>
            <w:proofErr w:type="spellStart"/>
            <w:r w:rsidRPr="00637253">
              <w:rPr>
                <w:rFonts w:ascii="Times New Roman" w:hAnsi="Times New Roman" w:cs="Times New Roman"/>
                <w:spacing w:val="6"/>
                <w:sz w:val="16"/>
              </w:rPr>
              <w:t>max</w:t>
            </w:r>
            <w:proofErr w:type="spellEnd"/>
            <w:r w:rsidRPr="00637253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637253">
              <w:rPr>
                <w:rFonts w:ascii="Times New Roman" w:hAnsi="Times New Roman" w:cs="Times New Roman"/>
                <w:position w:val="1"/>
                <w:sz w:val="24"/>
              </w:rPr>
              <w:t xml:space="preserve">менее 2,5 </w:t>
            </w:r>
            <w:r w:rsidRPr="00637253">
              <w:rPr>
                <w:rFonts w:ascii="Times New Roman" w:hAnsi="Times New Roman" w:cs="Times New Roman"/>
                <w:spacing w:val="-3"/>
                <w:position w:val="1"/>
                <w:sz w:val="24"/>
              </w:rPr>
              <w:t>%.</w:t>
            </w:r>
          </w:p>
          <w:p w14:paraId="464EAE24" w14:textId="77777777" w:rsidR="000D32E4" w:rsidRPr="00637253" w:rsidRDefault="000D32E4" w:rsidP="000D32E4">
            <w:pPr>
              <w:widowControl w:val="0"/>
              <w:tabs>
                <w:tab w:val="left" w:pos="1253"/>
              </w:tabs>
              <w:autoSpaceDE w:val="0"/>
              <w:autoSpaceDN w:val="0"/>
              <w:spacing w:before="7" w:line="237" w:lineRule="auto"/>
              <w:ind w:right="144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</w:p>
        </w:tc>
        <w:tc>
          <w:tcPr>
            <w:tcW w:w="6946" w:type="dxa"/>
          </w:tcPr>
          <w:p w14:paraId="515FDFD7" w14:textId="77777777" w:rsidR="000D32E4" w:rsidRPr="00637253" w:rsidRDefault="000D32E4" w:rsidP="000D32E4">
            <w:pPr>
              <w:widowControl w:val="0"/>
              <w:tabs>
                <w:tab w:val="left" w:pos="1253"/>
              </w:tabs>
              <w:autoSpaceDE w:val="0"/>
              <w:autoSpaceDN w:val="0"/>
              <w:spacing w:line="244" w:lineRule="auto"/>
              <w:ind w:right="151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допускается использовать в качестве рабочей арматурную проволоку Вр500 и арматурный прокат имеющие полное относительное удлинение при максимальном напряжении </w:t>
            </w:r>
            <w:proofErr w:type="spellStart"/>
            <w:r w:rsidRPr="00637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63725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7 баллах менее 2,5%, 8 баллах менее 5%, 9 баллах менее 7%, с отношением временного сопротивления к пределу текучести  </w:t>
            </w:r>
            <w:proofErr w:type="spellStart"/>
            <w:r w:rsidRPr="00637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Ϭ</w:t>
            </w:r>
            <w:r w:rsidRPr="0063725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37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Ϭ</w:t>
            </w:r>
            <w:r w:rsidRPr="00637253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т</w:t>
            </w:r>
            <w:proofErr w:type="spellEnd"/>
            <w:r w:rsidRPr="00637253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(0,2)</w:t>
            </w:r>
            <w:r w:rsidRPr="006372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End"/>
          </w:p>
          <w:p w14:paraId="661B1D7C" w14:textId="77777777" w:rsidR="000D32E4" w:rsidRPr="00637253" w:rsidRDefault="000D32E4" w:rsidP="000D32E4">
            <w:pPr>
              <w:pStyle w:val="a4"/>
              <w:tabs>
                <w:tab w:val="left" w:pos="1253"/>
              </w:tabs>
              <w:spacing w:line="244" w:lineRule="auto"/>
              <w:ind w:left="712" w:right="1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53">
              <w:rPr>
                <w:rFonts w:ascii="Times New Roman" w:hAnsi="Times New Roman"/>
                <w:sz w:val="24"/>
                <w:szCs w:val="24"/>
                <w:lang w:eastAsia="ru-RU"/>
              </w:rPr>
              <w:t>- при расчетной сейсмичности  7 баллов менее 1,08;</w:t>
            </w:r>
          </w:p>
          <w:p w14:paraId="39470AD8" w14:textId="77777777" w:rsidR="000D32E4" w:rsidRPr="00637253" w:rsidRDefault="000D32E4" w:rsidP="000D32E4">
            <w:pPr>
              <w:pStyle w:val="a4"/>
              <w:tabs>
                <w:tab w:val="left" w:pos="1253"/>
              </w:tabs>
              <w:spacing w:line="244" w:lineRule="auto"/>
              <w:ind w:left="712" w:right="1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53">
              <w:rPr>
                <w:rFonts w:ascii="Times New Roman" w:hAnsi="Times New Roman"/>
                <w:sz w:val="24"/>
                <w:szCs w:val="24"/>
                <w:lang w:eastAsia="ru-RU"/>
              </w:rPr>
              <w:t>- при расчетной сейсмичности  8 и 9 баллах менее 1,15.</w:t>
            </w:r>
          </w:p>
          <w:p w14:paraId="537B79A3" w14:textId="77777777" w:rsidR="000D32E4" w:rsidRPr="00637253" w:rsidRDefault="000D32E4" w:rsidP="00943F5D">
            <w:pPr>
              <w:ind w:firstLine="567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</w:p>
        </w:tc>
      </w:tr>
      <w:tr w:rsidR="00637253" w:rsidRPr="00637253" w14:paraId="3985F8DA" w14:textId="77777777" w:rsidTr="00095425">
        <w:tc>
          <w:tcPr>
            <w:tcW w:w="1567" w:type="dxa"/>
          </w:tcPr>
          <w:p w14:paraId="446B1D8A" w14:textId="18B76A03" w:rsidR="000D32E4" w:rsidRPr="00637253" w:rsidRDefault="000D32E4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6.7.7</w:t>
            </w:r>
          </w:p>
        </w:tc>
        <w:tc>
          <w:tcPr>
            <w:tcW w:w="6479" w:type="dxa"/>
          </w:tcPr>
          <w:p w14:paraId="5C5916D1" w14:textId="779B3540" w:rsidR="000D32E4" w:rsidRPr="00637253" w:rsidRDefault="000D32E4" w:rsidP="000D32E4">
            <w:pPr>
              <w:widowControl w:val="0"/>
              <w:tabs>
                <w:tab w:val="left" w:pos="1253"/>
              </w:tabs>
              <w:autoSpaceDE w:val="0"/>
              <w:autoSpaceDN w:val="0"/>
              <w:spacing w:before="7" w:line="237" w:lineRule="auto"/>
              <w:ind w:right="144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При </w:t>
            </w:r>
            <w:r w:rsidRPr="00637253">
              <w:rPr>
                <w:rFonts w:ascii="Times New Roman" w:hAnsi="Times New Roman" w:cs="Times New Roman"/>
                <w:spacing w:val="2"/>
                <w:sz w:val="24"/>
              </w:rPr>
              <w:t xml:space="preserve">применении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арматурного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проката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класса В500С </w:t>
            </w:r>
            <w:r w:rsidRPr="00637253">
              <w:rPr>
                <w:rFonts w:ascii="Times New Roman" w:hAnsi="Times New Roman" w:cs="Times New Roman"/>
                <w:spacing w:val="3"/>
                <w:sz w:val="24"/>
              </w:rPr>
              <w:t xml:space="preserve">на </w:t>
            </w:r>
            <w:r w:rsidRPr="00637253">
              <w:rPr>
                <w:rFonts w:ascii="Times New Roman" w:hAnsi="Times New Roman" w:cs="Times New Roman"/>
                <w:spacing w:val="-4"/>
                <w:sz w:val="24"/>
              </w:rPr>
              <w:t xml:space="preserve">площадках </w:t>
            </w:r>
            <w:r w:rsidRPr="00637253">
              <w:rPr>
                <w:rFonts w:ascii="Times New Roman" w:hAnsi="Times New Roman" w:cs="Times New Roman"/>
                <w:sz w:val="24"/>
              </w:rPr>
              <w:t>с сейсмичностью</w:t>
            </w:r>
            <w:r w:rsidRPr="00637253">
              <w:rPr>
                <w:rFonts w:ascii="Times New Roman" w:hAnsi="Times New Roman" w:cs="Times New Roman"/>
                <w:position w:val="1"/>
                <w:sz w:val="24"/>
              </w:rPr>
              <w:t xml:space="preserve"> 8–9 баллов удлинение при максимальном напряжении </w:t>
            </w:r>
            <w:r w:rsidRPr="00637253">
              <w:rPr>
                <w:rFonts w:ascii="Times New Roman" w:hAnsi="Times New Roman" w:cs="Times New Roman"/>
                <w:spacing w:val="4"/>
                <w:position w:val="1"/>
                <w:sz w:val="24"/>
              </w:rPr>
              <w:t>δ</w:t>
            </w:r>
            <w:proofErr w:type="spellStart"/>
            <w:r w:rsidRPr="00637253">
              <w:rPr>
                <w:rFonts w:ascii="Times New Roman" w:hAnsi="Times New Roman" w:cs="Times New Roman"/>
                <w:spacing w:val="4"/>
                <w:sz w:val="16"/>
              </w:rPr>
              <w:t>max</w:t>
            </w:r>
            <w:proofErr w:type="spellEnd"/>
            <w:r w:rsidRPr="00637253">
              <w:rPr>
                <w:rFonts w:ascii="Times New Roman" w:hAnsi="Times New Roman" w:cs="Times New Roman"/>
                <w:spacing w:val="4"/>
                <w:position w:val="1"/>
                <w:sz w:val="24"/>
              </w:rPr>
              <w:t>(</w:t>
            </w:r>
            <w:r w:rsidRPr="00637253">
              <w:rPr>
                <w:rFonts w:ascii="Times New Roman" w:hAnsi="Times New Roman" w:cs="Times New Roman"/>
                <w:i/>
                <w:spacing w:val="4"/>
                <w:position w:val="1"/>
                <w:sz w:val="24"/>
              </w:rPr>
              <w:t>А</w:t>
            </w:r>
            <w:proofErr w:type="spellStart"/>
            <w:r w:rsidRPr="00637253">
              <w:rPr>
                <w:rFonts w:ascii="Times New Roman" w:hAnsi="Times New Roman" w:cs="Times New Roman"/>
                <w:i/>
                <w:spacing w:val="4"/>
                <w:sz w:val="16"/>
              </w:rPr>
              <w:t>gt</w:t>
            </w:r>
            <w:proofErr w:type="spellEnd"/>
            <w:r w:rsidRPr="00637253">
              <w:rPr>
                <w:rFonts w:ascii="Times New Roman" w:hAnsi="Times New Roman" w:cs="Times New Roman"/>
                <w:spacing w:val="4"/>
                <w:position w:val="1"/>
                <w:sz w:val="24"/>
              </w:rPr>
              <w:t xml:space="preserve">) </w:t>
            </w:r>
            <w:r w:rsidRPr="00637253">
              <w:rPr>
                <w:rFonts w:ascii="Times New Roman" w:hAnsi="Times New Roman" w:cs="Times New Roman"/>
                <w:position w:val="1"/>
                <w:sz w:val="24"/>
              </w:rPr>
              <w:t xml:space="preserve">должно быть </w:t>
            </w:r>
            <w:r w:rsidRPr="00637253">
              <w:rPr>
                <w:rFonts w:ascii="Times New Roman" w:hAnsi="Times New Roman" w:cs="Times New Roman"/>
                <w:spacing w:val="3"/>
                <w:position w:val="1"/>
                <w:sz w:val="24"/>
              </w:rPr>
              <w:t xml:space="preserve">не </w:t>
            </w:r>
            <w:r w:rsidRPr="00637253">
              <w:rPr>
                <w:rFonts w:ascii="Times New Roman" w:hAnsi="Times New Roman" w:cs="Times New Roman"/>
                <w:position w:val="1"/>
                <w:sz w:val="24"/>
              </w:rPr>
              <w:t xml:space="preserve">менее 5,0 % или относительное равномерное удлинение </w:t>
            </w:r>
            <w:r w:rsidRPr="00637253">
              <w:rPr>
                <w:rFonts w:ascii="Times New Roman" w:hAnsi="Times New Roman" w:cs="Times New Roman"/>
                <w:spacing w:val="8"/>
                <w:position w:val="1"/>
                <w:sz w:val="24"/>
              </w:rPr>
              <w:t>δ</w:t>
            </w:r>
            <w:proofErr w:type="gramStart"/>
            <w:r w:rsidRPr="00637253">
              <w:rPr>
                <w:rFonts w:ascii="Times New Roman" w:hAnsi="Times New Roman" w:cs="Times New Roman"/>
                <w:spacing w:val="8"/>
                <w:sz w:val="16"/>
              </w:rPr>
              <w:t>р</w:t>
            </w:r>
            <w:proofErr w:type="gramEnd"/>
            <w:r w:rsidRPr="00637253">
              <w:rPr>
                <w:rFonts w:ascii="Times New Roman" w:hAnsi="Times New Roman" w:cs="Times New Roman"/>
                <w:spacing w:val="8"/>
                <w:sz w:val="16"/>
              </w:rPr>
              <w:t xml:space="preserve"> </w:t>
            </w:r>
            <w:r w:rsidRPr="00637253">
              <w:rPr>
                <w:rFonts w:ascii="Times New Roman" w:hAnsi="Times New Roman" w:cs="Times New Roman"/>
                <w:spacing w:val="3"/>
                <w:position w:val="1"/>
                <w:sz w:val="24"/>
              </w:rPr>
              <w:t xml:space="preserve">не </w:t>
            </w:r>
            <w:r w:rsidRPr="00637253">
              <w:rPr>
                <w:rFonts w:ascii="Times New Roman" w:hAnsi="Times New Roman" w:cs="Times New Roman"/>
                <w:position w:val="1"/>
                <w:sz w:val="24"/>
              </w:rPr>
              <w:t xml:space="preserve">менее 4,5 </w:t>
            </w:r>
            <w:r w:rsidRPr="00637253">
              <w:rPr>
                <w:rFonts w:ascii="Times New Roman" w:hAnsi="Times New Roman" w:cs="Times New Roman"/>
                <w:spacing w:val="-3"/>
                <w:position w:val="1"/>
                <w:sz w:val="24"/>
              </w:rPr>
              <w:t xml:space="preserve">%, </w:t>
            </w:r>
            <w:r w:rsidRPr="00637253">
              <w:rPr>
                <w:rFonts w:ascii="Times New Roman" w:hAnsi="Times New Roman" w:cs="Times New Roman"/>
                <w:position w:val="1"/>
                <w:sz w:val="24"/>
              </w:rPr>
              <w:t>а отношение σ</w:t>
            </w:r>
            <w:r w:rsidRPr="00637253">
              <w:rPr>
                <w:rFonts w:ascii="Times New Roman" w:hAnsi="Times New Roman" w:cs="Times New Roman"/>
                <w:sz w:val="16"/>
              </w:rPr>
              <w:t>в</w:t>
            </w:r>
            <w:r w:rsidRPr="00637253">
              <w:rPr>
                <w:rFonts w:ascii="Times New Roman" w:hAnsi="Times New Roman" w:cs="Times New Roman"/>
                <w:position w:val="1"/>
                <w:sz w:val="24"/>
              </w:rPr>
              <w:t>/σ</w:t>
            </w:r>
            <w:r w:rsidRPr="00637253">
              <w:rPr>
                <w:rFonts w:ascii="Times New Roman" w:hAnsi="Times New Roman" w:cs="Times New Roman"/>
                <w:sz w:val="16"/>
              </w:rPr>
              <w:t xml:space="preserve">0,2 </w:t>
            </w:r>
            <w:r w:rsidRPr="00637253">
              <w:rPr>
                <w:rFonts w:ascii="Times New Roman" w:hAnsi="Times New Roman" w:cs="Times New Roman"/>
                <w:spacing w:val="3"/>
                <w:position w:val="1"/>
                <w:sz w:val="24"/>
              </w:rPr>
              <w:t xml:space="preserve">не </w:t>
            </w:r>
            <w:r w:rsidRPr="00637253">
              <w:rPr>
                <w:rFonts w:ascii="Times New Roman" w:hAnsi="Times New Roman" w:cs="Times New Roman"/>
                <w:position w:val="1"/>
                <w:sz w:val="24"/>
              </w:rPr>
              <w:t>менее</w:t>
            </w:r>
            <w:r w:rsidRPr="00637253">
              <w:rPr>
                <w:rFonts w:ascii="Times New Roman" w:hAnsi="Times New Roman" w:cs="Times New Roman"/>
                <w:spacing w:val="-5"/>
                <w:position w:val="1"/>
                <w:sz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position w:val="1"/>
                <w:sz w:val="24"/>
              </w:rPr>
              <w:t>1,08.</w:t>
            </w:r>
          </w:p>
        </w:tc>
        <w:tc>
          <w:tcPr>
            <w:tcW w:w="6946" w:type="dxa"/>
          </w:tcPr>
          <w:p w14:paraId="5330342A" w14:textId="77777777" w:rsidR="000D32E4" w:rsidRPr="00637253" w:rsidRDefault="000D32E4" w:rsidP="000D32E4">
            <w:pPr>
              <w:widowControl w:val="0"/>
              <w:tabs>
                <w:tab w:val="left" w:pos="1253"/>
              </w:tabs>
              <w:autoSpaceDE w:val="0"/>
              <w:autoSpaceDN w:val="0"/>
              <w:spacing w:line="244" w:lineRule="auto"/>
              <w:ind w:right="151"/>
              <w:jc w:val="both"/>
              <w:rPr>
                <w:rFonts w:ascii="Times New Roman" w:hAnsi="Times New Roman" w:cs="Times New Roman"/>
                <w:sz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арматуры класса В500 в качестве конструктивной или монтажной на площадках с расчетной сейсмичностью 8 и 9 баллов возможно при соблюдении условий:</w:t>
            </w:r>
          </w:p>
          <w:p w14:paraId="7B4E23B1" w14:textId="77777777" w:rsidR="000D32E4" w:rsidRPr="00637253" w:rsidRDefault="000D32E4" w:rsidP="000D32E4">
            <w:pPr>
              <w:pStyle w:val="a4"/>
              <w:tabs>
                <w:tab w:val="left" w:pos="1253"/>
              </w:tabs>
              <w:spacing w:line="244" w:lineRule="auto"/>
              <w:ind w:left="712" w:right="1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удлинение при максимальном напряжении </w:t>
            </w:r>
            <w:proofErr w:type="spellStart"/>
            <w:r w:rsidRPr="00637253">
              <w:rPr>
                <w:rFonts w:ascii="Times New Roman" w:hAnsi="Times New Roman"/>
                <w:sz w:val="24"/>
                <w:szCs w:val="24"/>
                <w:lang w:eastAsia="ru-RU"/>
              </w:rPr>
              <w:t>δ</w:t>
            </w:r>
            <w:r w:rsidRPr="0063725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63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5,0%;</w:t>
            </w:r>
          </w:p>
          <w:p w14:paraId="7FBC47D7" w14:textId="77777777" w:rsidR="000D32E4" w:rsidRPr="00637253" w:rsidRDefault="000D32E4" w:rsidP="000D32E4">
            <w:pPr>
              <w:pStyle w:val="a4"/>
              <w:tabs>
                <w:tab w:val="left" w:pos="1253"/>
              </w:tabs>
              <w:spacing w:line="244" w:lineRule="auto"/>
              <w:ind w:left="712" w:right="1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относительное равномерное удлинение </w:t>
            </w:r>
            <w:proofErr w:type="spellStart"/>
            <w:r w:rsidRPr="00637253">
              <w:rPr>
                <w:rFonts w:ascii="Times New Roman" w:hAnsi="Times New Roman"/>
                <w:sz w:val="24"/>
                <w:szCs w:val="24"/>
                <w:lang w:eastAsia="ru-RU"/>
              </w:rPr>
              <w:t>δ</w:t>
            </w:r>
            <w:proofErr w:type="gramStart"/>
            <w:r w:rsidRPr="00637253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proofErr w:type="gramEnd"/>
            <w:r w:rsidRPr="0063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4,5%;</w:t>
            </w:r>
          </w:p>
          <w:p w14:paraId="60CD280A" w14:textId="751CFDC3" w:rsidR="000D32E4" w:rsidRPr="00637253" w:rsidRDefault="000D32E4" w:rsidP="000D32E4">
            <w:pPr>
              <w:ind w:firstLine="567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  <w:r w:rsidRPr="006372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отношение </w:t>
            </w:r>
            <w:proofErr w:type="spellStart"/>
            <w:r w:rsidRPr="006372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Ϭ</w:t>
            </w:r>
            <w:r w:rsidRPr="0063725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Pr="006372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372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Ϭ</w:t>
            </w:r>
            <w:r w:rsidRPr="0063725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т</w:t>
            </w:r>
            <w:proofErr w:type="spellEnd"/>
            <w:r w:rsidRPr="0063725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(0,2)</w:t>
            </w:r>
            <w:r w:rsidRPr="006372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менее 1,08.</w:t>
            </w:r>
          </w:p>
        </w:tc>
      </w:tr>
      <w:tr w:rsidR="00637253" w:rsidRPr="00637253" w14:paraId="11B1F9D1" w14:textId="77777777" w:rsidTr="00095425">
        <w:tc>
          <w:tcPr>
            <w:tcW w:w="1567" w:type="dxa"/>
          </w:tcPr>
          <w:p w14:paraId="183BD913" w14:textId="18653D9B" w:rsidR="00482CB6" w:rsidRPr="00637253" w:rsidRDefault="00482CB6" w:rsidP="009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6.7.12</w:t>
            </w:r>
          </w:p>
        </w:tc>
        <w:tc>
          <w:tcPr>
            <w:tcW w:w="6479" w:type="dxa"/>
          </w:tcPr>
          <w:p w14:paraId="7EF9100A" w14:textId="77777777" w:rsidR="00482CB6" w:rsidRPr="00637253" w:rsidRDefault="00482CB6" w:rsidP="00B307E1">
            <w:pPr>
              <w:widowControl w:val="0"/>
              <w:tabs>
                <w:tab w:val="left" w:pos="1373"/>
              </w:tabs>
              <w:autoSpaceDE w:val="0"/>
              <w:autoSpaceDN w:val="0"/>
              <w:spacing w:line="242" w:lineRule="auto"/>
              <w:ind w:right="131"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В изгибаемых и </w:t>
            </w:r>
            <w:r w:rsidRPr="006372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внецентренно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сжатых элементах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конструкций допускается </w:t>
            </w:r>
            <w:r w:rsidRPr="006372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</w:t>
            </w:r>
            <w:r w:rsidRPr="00637253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стыкование рабочей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арматуры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при диаметре стержней до 20 мм в зонах сейсмичностью 7 и 8 баллов внахлестку без сварки, а в зонах сейсмичностью 9 баллов –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внахлестку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без сварки, </w:t>
            </w:r>
            <w:r w:rsidRPr="006372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но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«лапками»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6372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другими</w:t>
            </w:r>
            <w:r w:rsidRPr="00637253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анкерными устройствами </w:t>
            </w:r>
            <w:r w:rsidRPr="006372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на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концах стержней.</w:t>
            </w:r>
          </w:p>
          <w:p w14:paraId="33E93A55" w14:textId="77777777" w:rsidR="00482CB6" w:rsidRPr="00637253" w:rsidRDefault="00482CB6" w:rsidP="00B307E1">
            <w:pPr>
              <w:pStyle w:val="ad"/>
              <w:spacing w:line="242" w:lineRule="auto"/>
              <w:ind w:right="145" w:firstLine="416"/>
              <w:jc w:val="both"/>
              <w:rPr>
                <w:lang w:val="ru-RU"/>
              </w:rPr>
            </w:pPr>
            <w:r w:rsidRPr="00637253">
              <w:rPr>
                <w:lang w:val="ru-RU"/>
              </w:rPr>
              <w:t xml:space="preserve">Длина нахлестки должна быть на 30 % больше значений, </w:t>
            </w:r>
            <w:r w:rsidRPr="00637253">
              <w:rPr>
                <w:lang w:val="ru-RU"/>
              </w:rPr>
              <w:lastRenderedPageBreak/>
              <w:t>требуемых по действующим нормативным документам на бетонные и железобетонные конструкции (СП 63.13330), с учетом дополнительных требований настоящего свода правил.</w:t>
            </w:r>
          </w:p>
          <w:p w14:paraId="156F9B89" w14:textId="77777777" w:rsidR="00482CB6" w:rsidRPr="00637253" w:rsidRDefault="00482CB6" w:rsidP="00B307E1">
            <w:pPr>
              <w:pStyle w:val="ad"/>
              <w:spacing w:line="235" w:lineRule="auto"/>
              <w:ind w:right="148" w:firstLine="416"/>
              <w:jc w:val="both"/>
              <w:rPr>
                <w:lang w:val="ru-RU"/>
              </w:rPr>
            </w:pPr>
            <w:r w:rsidRPr="00637253">
              <w:rPr>
                <w:lang w:val="ru-RU"/>
              </w:rPr>
              <w:t>Допускается применение для соединений арматуры специальных механических соединений (</w:t>
            </w:r>
            <w:proofErr w:type="spellStart"/>
            <w:r w:rsidRPr="00637253">
              <w:rPr>
                <w:lang w:val="ru-RU"/>
              </w:rPr>
              <w:t>опрессованных</w:t>
            </w:r>
            <w:proofErr w:type="spellEnd"/>
            <w:r w:rsidRPr="00637253">
              <w:rPr>
                <w:lang w:val="ru-RU"/>
              </w:rPr>
              <w:t xml:space="preserve"> или резьбовых муфт).</w:t>
            </w:r>
          </w:p>
          <w:p w14:paraId="75AE8346" w14:textId="77777777" w:rsidR="00482CB6" w:rsidRPr="00637253" w:rsidRDefault="00482CB6" w:rsidP="00B307E1">
            <w:pPr>
              <w:pStyle w:val="ad"/>
              <w:spacing w:line="242" w:lineRule="auto"/>
              <w:ind w:right="151" w:firstLine="416"/>
              <w:jc w:val="both"/>
              <w:rPr>
                <w:lang w:val="ru-RU"/>
              </w:rPr>
            </w:pPr>
            <w:r w:rsidRPr="00637253">
              <w:rPr>
                <w:spacing w:val="-3"/>
                <w:lang w:val="ru-RU"/>
              </w:rPr>
              <w:t xml:space="preserve">При </w:t>
            </w:r>
            <w:r w:rsidRPr="00637253">
              <w:rPr>
                <w:lang w:val="ru-RU"/>
              </w:rPr>
              <w:t xml:space="preserve">диаметре стержней 20 мм и более соединение стержней и </w:t>
            </w:r>
            <w:r w:rsidRPr="00637253">
              <w:rPr>
                <w:spacing w:val="-4"/>
                <w:lang w:val="ru-RU"/>
              </w:rPr>
              <w:t xml:space="preserve">каркасов следует </w:t>
            </w:r>
            <w:r w:rsidRPr="00637253">
              <w:rPr>
                <w:lang w:val="ru-RU"/>
              </w:rPr>
              <w:t xml:space="preserve">выполнять с </w:t>
            </w:r>
            <w:r w:rsidRPr="00637253">
              <w:rPr>
                <w:spacing w:val="-3"/>
                <w:lang w:val="ru-RU"/>
              </w:rPr>
              <w:t xml:space="preserve">помощью </w:t>
            </w:r>
            <w:r w:rsidRPr="00637253">
              <w:rPr>
                <w:lang w:val="ru-RU"/>
              </w:rPr>
              <w:t>специальных механических соединений (</w:t>
            </w:r>
            <w:proofErr w:type="spellStart"/>
            <w:r w:rsidRPr="00637253">
              <w:rPr>
                <w:lang w:val="ru-RU"/>
              </w:rPr>
              <w:t>опрессованных</w:t>
            </w:r>
            <w:proofErr w:type="spellEnd"/>
            <w:r w:rsidRPr="00637253">
              <w:rPr>
                <w:lang w:val="ru-RU"/>
              </w:rPr>
              <w:t xml:space="preserve"> и резьбовых </w:t>
            </w:r>
            <w:r w:rsidRPr="00637253">
              <w:rPr>
                <w:spacing w:val="-8"/>
                <w:lang w:val="ru-RU"/>
              </w:rPr>
              <w:t xml:space="preserve">муфт) </w:t>
            </w:r>
            <w:r w:rsidRPr="00637253">
              <w:rPr>
                <w:lang w:val="ru-RU"/>
              </w:rPr>
              <w:t>или сварки независимо от сейсмичности</w:t>
            </w:r>
            <w:r w:rsidRPr="00637253">
              <w:rPr>
                <w:spacing w:val="15"/>
                <w:lang w:val="ru-RU"/>
              </w:rPr>
              <w:t xml:space="preserve"> </w:t>
            </w:r>
            <w:r w:rsidRPr="00637253">
              <w:rPr>
                <w:spacing w:val="-3"/>
                <w:lang w:val="ru-RU"/>
              </w:rPr>
              <w:t>площадки.</w:t>
            </w:r>
          </w:p>
          <w:p w14:paraId="42EF1096" w14:textId="77777777" w:rsidR="00482CB6" w:rsidRPr="00637253" w:rsidRDefault="00482CB6" w:rsidP="00B307E1">
            <w:pPr>
              <w:pStyle w:val="ad"/>
              <w:spacing w:line="235" w:lineRule="auto"/>
              <w:ind w:right="132" w:firstLine="416"/>
              <w:jc w:val="both"/>
              <w:rPr>
                <w:lang w:val="ru-RU"/>
              </w:rPr>
            </w:pPr>
            <w:r w:rsidRPr="00637253">
              <w:rPr>
                <w:lang w:val="ru-RU"/>
              </w:rPr>
              <w:t>Шаг хомутов в местах стыкования внахлестку без сварки арматуры внецентренно сжатых элементов должен быть не более 8</w:t>
            </w:r>
            <w:r w:rsidRPr="00637253">
              <w:rPr>
                <w:i/>
              </w:rPr>
              <w:t>d</w:t>
            </w:r>
            <w:r w:rsidRPr="00637253">
              <w:rPr>
                <w:lang w:val="ru-RU"/>
              </w:rPr>
              <w:t>.</w:t>
            </w:r>
          </w:p>
          <w:p w14:paraId="685C2394" w14:textId="77777777" w:rsidR="00482CB6" w:rsidRPr="00637253" w:rsidRDefault="00482CB6" w:rsidP="00B307E1">
            <w:pPr>
              <w:pStyle w:val="ad"/>
              <w:ind w:right="145" w:firstLine="416"/>
              <w:jc w:val="both"/>
              <w:rPr>
                <w:lang w:val="ru-RU"/>
              </w:rPr>
            </w:pPr>
            <w:r w:rsidRPr="00637253">
              <w:rPr>
                <w:lang w:val="ru-RU"/>
              </w:rPr>
              <w:t xml:space="preserve">Стыкование </w:t>
            </w:r>
            <w:r w:rsidRPr="00637253">
              <w:rPr>
                <w:spacing w:val="-3"/>
                <w:lang w:val="ru-RU"/>
              </w:rPr>
              <w:t xml:space="preserve">арматуры </w:t>
            </w:r>
            <w:r w:rsidRPr="00637253">
              <w:rPr>
                <w:lang w:val="ru-RU"/>
              </w:rPr>
              <w:t xml:space="preserve">стержневых изгибаемых и </w:t>
            </w:r>
            <w:r w:rsidRPr="00637253">
              <w:rPr>
                <w:spacing w:val="2"/>
                <w:lang w:val="ru-RU"/>
              </w:rPr>
              <w:t xml:space="preserve">внецентренно </w:t>
            </w:r>
            <w:r w:rsidRPr="00637253">
              <w:rPr>
                <w:lang w:val="ru-RU"/>
              </w:rPr>
              <w:t xml:space="preserve">сжатых элементов сварными соединениями </w:t>
            </w:r>
            <w:r w:rsidRPr="00637253">
              <w:rPr>
                <w:spacing w:val="-3"/>
                <w:lang w:val="ru-RU"/>
              </w:rPr>
              <w:t xml:space="preserve">внахлестку </w:t>
            </w:r>
            <w:r w:rsidRPr="00637253">
              <w:rPr>
                <w:spacing w:val="3"/>
                <w:lang w:val="ru-RU"/>
              </w:rPr>
              <w:t xml:space="preserve">не </w:t>
            </w:r>
            <w:r w:rsidRPr="00637253">
              <w:rPr>
                <w:spacing w:val="-4"/>
                <w:lang w:val="ru-RU"/>
              </w:rPr>
              <w:t xml:space="preserve">допускается. </w:t>
            </w:r>
            <w:r w:rsidRPr="00637253">
              <w:rPr>
                <w:spacing w:val="-3"/>
                <w:lang w:val="ru-RU"/>
              </w:rPr>
              <w:t xml:space="preserve">При </w:t>
            </w:r>
            <w:r w:rsidRPr="00637253">
              <w:rPr>
                <w:lang w:val="ru-RU"/>
              </w:rPr>
              <w:t xml:space="preserve">стыковании </w:t>
            </w:r>
            <w:r w:rsidRPr="00637253">
              <w:rPr>
                <w:spacing w:val="-3"/>
                <w:lang w:val="ru-RU"/>
              </w:rPr>
              <w:t xml:space="preserve">арматуры </w:t>
            </w:r>
            <w:r w:rsidRPr="00637253">
              <w:rPr>
                <w:lang w:val="ru-RU"/>
              </w:rPr>
              <w:t xml:space="preserve">стен, перекрытий, </w:t>
            </w:r>
            <w:r w:rsidRPr="00637253">
              <w:rPr>
                <w:spacing w:val="-3"/>
                <w:lang w:val="ru-RU"/>
              </w:rPr>
              <w:t xml:space="preserve">фундаментных </w:t>
            </w:r>
            <w:r w:rsidRPr="00637253">
              <w:rPr>
                <w:spacing w:val="2"/>
                <w:lang w:val="ru-RU"/>
              </w:rPr>
              <w:t xml:space="preserve">плит, </w:t>
            </w:r>
            <w:r w:rsidRPr="00637253">
              <w:rPr>
                <w:lang w:val="ru-RU"/>
              </w:rPr>
              <w:t xml:space="preserve">а </w:t>
            </w:r>
            <w:r w:rsidRPr="00637253">
              <w:rPr>
                <w:spacing w:val="-3"/>
                <w:lang w:val="ru-RU"/>
              </w:rPr>
              <w:t xml:space="preserve">также </w:t>
            </w:r>
            <w:r w:rsidRPr="00637253">
              <w:rPr>
                <w:lang w:val="ru-RU"/>
              </w:rPr>
              <w:t xml:space="preserve">в малоответственных </w:t>
            </w:r>
            <w:r w:rsidRPr="00637253">
              <w:rPr>
                <w:spacing w:val="-3"/>
                <w:lang w:val="ru-RU"/>
              </w:rPr>
              <w:t xml:space="preserve">конструкциях </w:t>
            </w:r>
            <w:r w:rsidRPr="00637253">
              <w:rPr>
                <w:lang w:val="ru-RU"/>
              </w:rPr>
              <w:t xml:space="preserve">возможно </w:t>
            </w:r>
            <w:r w:rsidRPr="00637253">
              <w:rPr>
                <w:spacing w:val="2"/>
                <w:lang w:val="ru-RU"/>
              </w:rPr>
              <w:t xml:space="preserve">применение </w:t>
            </w:r>
            <w:r w:rsidRPr="00637253">
              <w:rPr>
                <w:lang w:val="ru-RU"/>
              </w:rPr>
              <w:t xml:space="preserve">сварных соединений </w:t>
            </w:r>
            <w:r w:rsidRPr="00637253">
              <w:rPr>
                <w:spacing w:val="-3"/>
                <w:lang w:val="ru-RU"/>
              </w:rPr>
              <w:t xml:space="preserve">арматуры </w:t>
            </w:r>
            <w:r w:rsidRPr="00637253">
              <w:rPr>
                <w:spacing w:val="-4"/>
                <w:lang w:val="ru-RU"/>
              </w:rPr>
              <w:t xml:space="preserve">внахлестку. </w:t>
            </w:r>
            <w:r w:rsidRPr="00637253">
              <w:rPr>
                <w:spacing w:val="-3"/>
                <w:lang w:val="ru-RU"/>
              </w:rPr>
              <w:t xml:space="preserve">При </w:t>
            </w:r>
            <w:r w:rsidRPr="00637253">
              <w:rPr>
                <w:lang w:val="ru-RU"/>
              </w:rPr>
              <w:t xml:space="preserve">этом значение длины сварных </w:t>
            </w:r>
            <w:r w:rsidRPr="00637253">
              <w:rPr>
                <w:spacing w:val="-4"/>
                <w:lang w:val="ru-RU"/>
              </w:rPr>
              <w:lastRenderedPageBreak/>
              <w:t>швов</w:t>
            </w:r>
            <w:r w:rsidRPr="00637253">
              <w:rPr>
                <w:spacing w:val="52"/>
                <w:lang w:val="ru-RU"/>
              </w:rPr>
              <w:t xml:space="preserve"> </w:t>
            </w:r>
            <w:r w:rsidRPr="00637253">
              <w:rPr>
                <w:lang w:val="ru-RU"/>
              </w:rPr>
              <w:t xml:space="preserve">должно быть </w:t>
            </w:r>
            <w:r w:rsidRPr="00637253">
              <w:rPr>
                <w:spacing w:val="3"/>
                <w:lang w:val="ru-RU"/>
              </w:rPr>
              <w:t xml:space="preserve">на </w:t>
            </w:r>
            <w:r w:rsidRPr="00637253">
              <w:rPr>
                <w:lang w:val="ru-RU"/>
              </w:rPr>
              <w:t xml:space="preserve">30 % </w:t>
            </w:r>
            <w:r w:rsidRPr="00637253">
              <w:rPr>
                <w:spacing w:val="-5"/>
                <w:lang w:val="ru-RU"/>
              </w:rPr>
              <w:t xml:space="preserve">больше </w:t>
            </w:r>
            <w:r w:rsidRPr="00637253">
              <w:rPr>
                <w:lang w:val="ru-RU"/>
              </w:rPr>
              <w:t xml:space="preserve">значений, </w:t>
            </w:r>
            <w:r w:rsidRPr="00637253">
              <w:rPr>
                <w:spacing w:val="-3"/>
                <w:lang w:val="ru-RU"/>
              </w:rPr>
              <w:t xml:space="preserve">требуемых </w:t>
            </w:r>
            <w:r w:rsidRPr="00637253">
              <w:rPr>
                <w:spacing w:val="3"/>
                <w:lang w:val="ru-RU"/>
              </w:rPr>
              <w:t xml:space="preserve">по </w:t>
            </w:r>
            <w:r w:rsidRPr="00637253">
              <w:rPr>
                <w:lang w:val="ru-RU"/>
              </w:rPr>
              <w:t xml:space="preserve">ГОСТ 14098 для сварного соединения </w:t>
            </w:r>
            <w:r w:rsidRPr="00637253">
              <w:rPr>
                <w:spacing w:val="3"/>
                <w:lang w:val="ru-RU"/>
              </w:rPr>
              <w:t>типа</w:t>
            </w:r>
            <w:r w:rsidRPr="00637253">
              <w:rPr>
                <w:spacing w:val="-8"/>
                <w:lang w:val="ru-RU"/>
              </w:rPr>
              <w:t xml:space="preserve"> </w:t>
            </w:r>
            <w:r w:rsidRPr="00637253">
              <w:rPr>
                <w:spacing w:val="3"/>
                <w:lang w:val="ru-RU"/>
              </w:rPr>
              <w:t>С23-Рэ.</w:t>
            </w:r>
          </w:p>
          <w:p w14:paraId="31CDE3D8" w14:textId="77777777" w:rsidR="00482CB6" w:rsidRPr="00637253" w:rsidRDefault="00482CB6" w:rsidP="00B307E1">
            <w:pPr>
              <w:pStyle w:val="ad"/>
              <w:spacing w:line="235" w:lineRule="auto"/>
              <w:ind w:right="159" w:firstLine="416"/>
              <w:jc w:val="both"/>
              <w:rPr>
                <w:lang w:val="ru-RU"/>
              </w:rPr>
            </w:pPr>
            <w:r w:rsidRPr="00637253">
              <w:rPr>
                <w:lang w:val="ru-RU"/>
              </w:rPr>
              <w:t>В изгибаемых и внецентренно сжатых элементах стыки арматуры внахлестку со сваркой и без сварки следует располагать вне зон максимальных изгибающих моментов.</w:t>
            </w:r>
          </w:p>
          <w:p w14:paraId="42AAB1B5" w14:textId="77777777" w:rsidR="00482CB6" w:rsidRPr="00637253" w:rsidRDefault="00482CB6" w:rsidP="00B307E1">
            <w:pPr>
              <w:pStyle w:val="ad"/>
              <w:spacing w:line="235" w:lineRule="auto"/>
              <w:ind w:right="162" w:firstLine="416"/>
              <w:jc w:val="both"/>
              <w:rPr>
                <w:lang w:val="ru-RU"/>
              </w:rPr>
            </w:pPr>
            <w:r w:rsidRPr="00637253">
              <w:rPr>
                <w:lang w:val="ru-RU"/>
              </w:rPr>
              <w:t>Стыкование арматуры в монолитных диафрагмах может быть сварным или вязаным внахлест.</w:t>
            </w:r>
          </w:p>
          <w:p w14:paraId="2970373C" w14:textId="77777777" w:rsidR="00482CB6" w:rsidRPr="00637253" w:rsidRDefault="00482CB6" w:rsidP="00B307E1">
            <w:pPr>
              <w:pStyle w:val="ad"/>
              <w:spacing w:line="271" w:lineRule="exact"/>
              <w:ind w:firstLine="416"/>
              <w:jc w:val="both"/>
              <w:rPr>
                <w:lang w:val="ru-RU"/>
              </w:rPr>
            </w:pPr>
            <w:r w:rsidRPr="00637253">
              <w:rPr>
                <w:lang w:val="ru-RU"/>
              </w:rPr>
              <w:t>В одном сечении должно стыковаться не более 50 % растянутой арматуры.</w:t>
            </w:r>
          </w:p>
          <w:p w14:paraId="4B035CBB" w14:textId="77777777" w:rsidR="00482CB6" w:rsidRPr="00637253" w:rsidRDefault="00482CB6" w:rsidP="000D32E4">
            <w:pPr>
              <w:widowControl w:val="0"/>
              <w:tabs>
                <w:tab w:val="left" w:pos="1253"/>
              </w:tabs>
              <w:autoSpaceDE w:val="0"/>
              <w:autoSpaceDN w:val="0"/>
              <w:spacing w:before="7" w:line="237" w:lineRule="auto"/>
              <w:ind w:right="14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103C167" w14:textId="77777777" w:rsidR="00482CB6" w:rsidRPr="00637253" w:rsidRDefault="00482CB6" w:rsidP="00B307E1">
            <w:pPr>
              <w:pStyle w:val="a4"/>
              <w:widowControl w:val="0"/>
              <w:tabs>
                <w:tab w:val="left" w:pos="1373"/>
              </w:tabs>
              <w:autoSpaceDE w:val="0"/>
              <w:autoSpaceDN w:val="0"/>
              <w:spacing w:line="242" w:lineRule="auto"/>
              <w:ind w:left="0" w:right="131" w:firstLine="59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изгибаемых и </w:t>
            </w:r>
            <w:r w:rsidRPr="0063725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внецентренно </w:t>
            </w:r>
            <w:r w:rsidRPr="00637253">
              <w:rPr>
                <w:rFonts w:ascii="Times New Roman" w:hAnsi="Times New Roman"/>
                <w:sz w:val="24"/>
                <w:szCs w:val="24"/>
              </w:rPr>
              <w:t xml:space="preserve">сжатых элементах </w:t>
            </w:r>
            <w:r w:rsidRPr="006372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конструкций допускается </w:t>
            </w:r>
            <w:r w:rsidRPr="00637253">
              <w:rPr>
                <w:rFonts w:ascii="Times New Roman" w:hAnsi="Times New Roman"/>
                <w:spacing w:val="-4"/>
                <w:sz w:val="24"/>
                <w:szCs w:val="24"/>
              </w:rPr>
              <w:t>осуществлять</w:t>
            </w:r>
            <w:r w:rsidRPr="00637253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637253">
              <w:rPr>
                <w:rFonts w:ascii="Times New Roman" w:hAnsi="Times New Roman"/>
                <w:sz w:val="24"/>
                <w:szCs w:val="24"/>
              </w:rPr>
              <w:t xml:space="preserve">стыкование рабочей </w:t>
            </w:r>
            <w:r w:rsidRPr="006372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арматуры </w:t>
            </w:r>
            <w:r w:rsidRPr="00637253">
              <w:rPr>
                <w:rFonts w:ascii="Times New Roman" w:hAnsi="Times New Roman"/>
                <w:sz w:val="24"/>
                <w:szCs w:val="24"/>
              </w:rPr>
              <w:t xml:space="preserve">при диаметре стержней до 18 мм включительно в зонах сейсмичностью 7 и 8 баллов внахлестку без сварки, а в зонах сейсмичностью 9 баллов – </w:t>
            </w:r>
            <w:r w:rsidRPr="006372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внахлестку </w:t>
            </w:r>
            <w:r w:rsidRPr="00637253">
              <w:rPr>
                <w:rFonts w:ascii="Times New Roman" w:hAnsi="Times New Roman"/>
                <w:sz w:val="24"/>
                <w:szCs w:val="24"/>
              </w:rPr>
              <w:t xml:space="preserve">без сварки, </w:t>
            </w:r>
            <w:r w:rsidRPr="0063725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но </w:t>
            </w:r>
            <w:r w:rsidRPr="0063725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372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«лапками» </w:t>
            </w:r>
            <w:r w:rsidRPr="0063725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637253">
              <w:rPr>
                <w:rFonts w:ascii="Times New Roman" w:hAnsi="Times New Roman"/>
                <w:spacing w:val="-4"/>
                <w:sz w:val="24"/>
                <w:szCs w:val="24"/>
              </w:rPr>
              <w:t>другими</w:t>
            </w:r>
            <w:r w:rsidRPr="00637253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637253">
              <w:rPr>
                <w:rFonts w:ascii="Times New Roman" w:hAnsi="Times New Roman"/>
                <w:sz w:val="24"/>
                <w:szCs w:val="24"/>
              </w:rPr>
              <w:t xml:space="preserve">анкерными устройствами </w:t>
            </w:r>
            <w:r w:rsidRPr="0063725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на </w:t>
            </w:r>
            <w:r w:rsidRPr="00637253">
              <w:rPr>
                <w:rFonts w:ascii="Times New Roman" w:hAnsi="Times New Roman"/>
                <w:sz w:val="24"/>
                <w:szCs w:val="24"/>
              </w:rPr>
              <w:t>концах стержней.</w:t>
            </w:r>
          </w:p>
          <w:p w14:paraId="181F66A2" w14:textId="77777777" w:rsidR="00482CB6" w:rsidRPr="00637253" w:rsidRDefault="00482CB6" w:rsidP="00B307E1">
            <w:pPr>
              <w:pStyle w:val="ad"/>
              <w:spacing w:line="242" w:lineRule="auto"/>
              <w:ind w:right="145" w:firstLine="416"/>
              <w:jc w:val="both"/>
              <w:rPr>
                <w:lang w:val="ru-RU"/>
              </w:rPr>
            </w:pPr>
            <w:r w:rsidRPr="00637253">
              <w:rPr>
                <w:lang w:val="ru-RU"/>
              </w:rPr>
              <w:t>Длина нахлестки должна быть на 30 % больше значений, требуемых по действующим нормативным документам на бетонные и железобетонные конструкции (СП 63.13330), с учетом дополнительных требований настоящего свода правил.</w:t>
            </w:r>
          </w:p>
          <w:p w14:paraId="07B12301" w14:textId="77777777" w:rsidR="00482CB6" w:rsidRPr="00637253" w:rsidRDefault="00482CB6" w:rsidP="00B307E1">
            <w:pPr>
              <w:pStyle w:val="ad"/>
              <w:spacing w:line="235" w:lineRule="auto"/>
              <w:ind w:right="148" w:firstLine="416"/>
              <w:jc w:val="both"/>
              <w:rPr>
                <w:lang w:val="ru-RU"/>
              </w:rPr>
            </w:pPr>
            <w:r w:rsidRPr="00637253">
              <w:rPr>
                <w:lang w:val="ru-RU"/>
              </w:rPr>
              <w:t>Допускается применение для соединений арматуры специальных механических соединений (</w:t>
            </w:r>
            <w:proofErr w:type="spellStart"/>
            <w:r w:rsidRPr="00637253">
              <w:rPr>
                <w:lang w:val="ru-RU"/>
              </w:rPr>
              <w:t>опрессованных</w:t>
            </w:r>
            <w:proofErr w:type="spellEnd"/>
            <w:r w:rsidRPr="00637253">
              <w:rPr>
                <w:lang w:val="ru-RU"/>
              </w:rPr>
              <w:t xml:space="preserve"> или резьбовых муфт).</w:t>
            </w:r>
          </w:p>
          <w:p w14:paraId="3198A226" w14:textId="77777777" w:rsidR="00482CB6" w:rsidRPr="00637253" w:rsidRDefault="00482CB6" w:rsidP="00B307E1">
            <w:pPr>
              <w:pStyle w:val="ad"/>
              <w:spacing w:line="242" w:lineRule="auto"/>
              <w:ind w:right="151" w:firstLine="416"/>
              <w:jc w:val="both"/>
              <w:rPr>
                <w:lang w:val="ru-RU"/>
              </w:rPr>
            </w:pPr>
            <w:r w:rsidRPr="00637253">
              <w:rPr>
                <w:spacing w:val="-3"/>
                <w:lang w:val="ru-RU"/>
              </w:rPr>
              <w:t xml:space="preserve">При </w:t>
            </w:r>
            <w:r w:rsidRPr="00637253">
              <w:rPr>
                <w:lang w:val="ru-RU"/>
              </w:rPr>
              <w:t xml:space="preserve">диаметре стержней 20 мм и более соединение стержней и </w:t>
            </w:r>
            <w:r w:rsidRPr="00637253">
              <w:rPr>
                <w:spacing w:val="-4"/>
                <w:lang w:val="ru-RU"/>
              </w:rPr>
              <w:t xml:space="preserve">каркасов следует </w:t>
            </w:r>
            <w:r w:rsidRPr="00637253">
              <w:rPr>
                <w:lang w:val="ru-RU"/>
              </w:rPr>
              <w:t xml:space="preserve">выполнять с </w:t>
            </w:r>
            <w:r w:rsidRPr="00637253">
              <w:rPr>
                <w:spacing w:val="-3"/>
                <w:lang w:val="ru-RU"/>
              </w:rPr>
              <w:t xml:space="preserve">помощью </w:t>
            </w:r>
            <w:r w:rsidRPr="00637253">
              <w:rPr>
                <w:lang w:val="ru-RU"/>
              </w:rPr>
              <w:t>специальных механических соединений (</w:t>
            </w:r>
            <w:proofErr w:type="spellStart"/>
            <w:r w:rsidRPr="00637253">
              <w:rPr>
                <w:lang w:val="ru-RU"/>
              </w:rPr>
              <w:t>опрессованных</w:t>
            </w:r>
            <w:proofErr w:type="spellEnd"/>
            <w:r w:rsidRPr="00637253">
              <w:rPr>
                <w:lang w:val="ru-RU"/>
              </w:rPr>
              <w:t xml:space="preserve"> и </w:t>
            </w:r>
            <w:r w:rsidRPr="00637253">
              <w:rPr>
                <w:lang w:val="ru-RU"/>
              </w:rPr>
              <w:lastRenderedPageBreak/>
              <w:t xml:space="preserve">резьбовых </w:t>
            </w:r>
            <w:r w:rsidRPr="00637253">
              <w:rPr>
                <w:spacing w:val="-8"/>
                <w:lang w:val="ru-RU"/>
              </w:rPr>
              <w:t xml:space="preserve">муфт) </w:t>
            </w:r>
            <w:r w:rsidRPr="00637253">
              <w:rPr>
                <w:lang w:val="ru-RU"/>
              </w:rPr>
              <w:t>или сварки независимо от сейсмичности</w:t>
            </w:r>
            <w:r w:rsidRPr="00637253">
              <w:rPr>
                <w:spacing w:val="15"/>
                <w:lang w:val="ru-RU"/>
              </w:rPr>
              <w:t xml:space="preserve"> </w:t>
            </w:r>
            <w:r w:rsidRPr="00637253">
              <w:rPr>
                <w:spacing w:val="-3"/>
                <w:lang w:val="ru-RU"/>
              </w:rPr>
              <w:t>площадки.</w:t>
            </w:r>
          </w:p>
          <w:p w14:paraId="47915BE7" w14:textId="77777777" w:rsidR="00482CB6" w:rsidRPr="00637253" w:rsidRDefault="00482CB6" w:rsidP="00B307E1">
            <w:pPr>
              <w:pStyle w:val="ad"/>
              <w:spacing w:line="235" w:lineRule="auto"/>
              <w:ind w:right="132" w:firstLine="416"/>
              <w:jc w:val="both"/>
              <w:rPr>
                <w:lang w:val="ru-RU"/>
              </w:rPr>
            </w:pPr>
            <w:r w:rsidRPr="00637253">
              <w:rPr>
                <w:lang w:val="ru-RU"/>
              </w:rPr>
              <w:t>Шаг хомутов в местах стыкования внахлестку без сварки арматуры внецентренно сжатых элементов должен быть не более 8</w:t>
            </w:r>
            <w:r w:rsidRPr="00637253">
              <w:rPr>
                <w:i/>
              </w:rPr>
              <w:t>d</w:t>
            </w:r>
            <w:r w:rsidRPr="00637253">
              <w:rPr>
                <w:lang w:val="ru-RU"/>
              </w:rPr>
              <w:t>.</w:t>
            </w:r>
          </w:p>
          <w:p w14:paraId="2E7F8D6D" w14:textId="77777777" w:rsidR="00482CB6" w:rsidRPr="00637253" w:rsidRDefault="00482CB6" w:rsidP="00B307E1">
            <w:pPr>
              <w:pStyle w:val="ad"/>
              <w:ind w:right="145" w:firstLine="416"/>
              <w:jc w:val="both"/>
              <w:rPr>
                <w:lang w:val="ru-RU"/>
              </w:rPr>
            </w:pPr>
            <w:r w:rsidRPr="00637253">
              <w:rPr>
                <w:lang w:val="ru-RU"/>
              </w:rPr>
              <w:t xml:space="preserve">Стыкование </w:t>
            </w:r>
            <w:r w:rsidRPr="00637253">
              <w:rPr>
                <w:spacing w:val="-3"/>
                <w:lang w:val="ru-RU"/>
              </w:rPr>
              <w:t xml:space="preserve">арматуры </w:t>
            </w:r>
            <w:r w:rsidRPr="00637253">
              <w:rPr>
                <w:lang w:val="ru-RU"/>
              </w:rPr>
              <w:t xml:space="preserve">стержневых изгибаемых и </w:t>
            </w:r>
            <w:r w:rsidRPr="00637253">
              <w:rPr>
                <w:spacing w:val="2"/>
                <w:lang w:val="ru-RU"/>
              </w:rPr>
              <w:t xml:space="preserve">внецентренно </w:t>
            </w:r>
            <w:r w:rsidRPr="00637253">
              <w:rPr>
                <w:lang w:val="ru-RU"/>
              </w:rPr>
              <w:t xml:space="preserve">сжатых элементов сварными соединениями </w:t>
            </w:r>
            <w:r w:rsidRPr="00637253">
              <w:rPr>
                <w:spacing w:val="-3"/>
                <w:lang w:val="ru-RU"/>
              </w:rPr>
              <w:t xml:space="preserve">внахлестку </w:t>
            </w:r>
            <w:r w:rsidRPr="00637253">
              <w:rPr>
                <w:spacing w:val="3"/>
                <w:lang w:val="ru-RU"/>
              </w:rPr>
              <w:t xml:space="preserve">не </w:t>
            </w:r>
            <w:r w:rsidRPr="00637253">
              <w:rPr>
                <w:spacing w:val="-4"/>
                <w:lang w:val="ru-RU"/>
              </w:rPr>
              <w:t xml:space="preserve">допускается. </w:t>
            </w:r>
            <w:r w:rsidRPr="00637253">
              <w:rPr>
                <w:spacing w:val="-3"/>
                <w:lang w:val="ru-RU"/>
              </w:rPr>
              <w:t xml:space="preserve">При </w:t>
            </w:r>
            <w:r w:rsidRPr="00637253">
              <w:rPr>
                <w:lang w:val="ru-RU"/>
              </w:rPr>
              <w:t xml:space="preserve">стыковании </w:t>
            </w:r>
            <w:r w:rsidRPr="00637253">
              <w:rPr>
                <w:spacing w:val="-3"/>
                <w:lang w:val="ru-RU"/>
              </w:rPr>
              <w:t xml:space="preserve">арматуры </w:t>
            </w:r>
            <w:r w:rsidRPr="00637253">
              <w:rPr>
                <w:lang w:val="ru-RU"/>
              </w:rPr>
              <w:t xml:space="preserve">стен, перекрытий, </w:t>
            </w:r>
            <w:r w:rsidRPr="00637253">
              <w:rPr>
                <w:spacing w:val="-3"/>
                <w:lang w:val="ru-RU"/>
              </w:rPr>
              <w:t xml:space="preserve">фундаментных </w:t>
            </w:r>
            <w:r w:rsidRPr="00637253">
              <w:rPr>
                <w:spacing w:val="2"/>
                <w:lang w:val="ru-RU"/>
              </w:rPr>
              <w:t xml:space="preserve">плит, </w:t>
            </w:r>
            <w:r w:rsidRPr="00637253">
              <w:rPr>
                <w:lang w:val="ru-RU"/>
              </w:rPr>
              <w:t xml:space="preserve">а </w:t>
            </w:r>
            <w:r w:rsidRPr="00637253">
              <w:rPr>
                <w:spacing w:val="-3"/>
                <w:lang w:val="ru-RU"/>
              </w:rPr>
              <w:t xml:space="preserve">также </w:t>
            </w:r>
            <w:r w:rsidRPr="00637253">
              <w:rPr>
                <w:lang w:val="ru-RU"/>
              </w:rPr>
              <w:t xml:space="preserve">в малоответственных </w:t>
            </w:r>
            <w:r w:rsidRPr="00637253">
              <w:rPr>
                <w:spacing w:val="-3"/>
                <w:lang w:val="ru-RU"/>
              </w:rPr>
              <w:t xml:space="preserve">конструкциях </w:t>
            </w:r>
            <w:r w:rsidRPr="00637253">
              <w:rPr>
                <w:lang w:val="ru-RU"/>
              </w:rPr>
              <w:t xml:space="preserve">возможно </w:t>
            </w:r>
            <w:r w:rsidRPr="00637253">
              <w:rPr>
                <w:spacing w:val="2"/>
                <w:lang w:val="ru-RU"/>
              </w:rPr>
              <w:t xml:space="preserve">применение </w:t>
            </w:r>
            <w:r w:rsidRPr="00637253">
              <w:rPr>
                <w:lang w:val="ru-RU"/>
              </w:rPr>
              <w:t xml:space="preserve">сварных соединений </w:t>
            </w:r>
            <w:r w:rsidRPr="00637253">
              <w:rPr>
                <w:spacing w:val="-3"/>
                <w:lang w:val="ru-RU"/>
              </w:rPr>
              <w:t xml:space="preserve">арматуры </w:t>
            </w:r>
            <w:r w:rsidRPr="00637253">
              <w:rPr>
                <w:spacing w:val="-4"/>
                <w:lang w:val="ru-RU"/>
              </w:rPr>
              <w:t xml:space="preserve">внахлестку. </w:t>
            </w:r>
            <w:r w:rsidRPr="00637253">
              <w:rPr>
                <w:spacing w:val="-3"/>
                <w:lang w:val="ru-RU"/>
              </w:rPr>
              <w:t xml:space="preserve">При </w:t>
            </w:r>
            <w:r w:rsidRPr="00637253">
              <w:rPr>
                <w:lang w:val="ru-RU"/>
              </w:rPr>
              <w:t xml:space="preserve">этом значение длины сварных </w:t>
            </w:r>
            <w:r w:rsidRPr="00637253">
              <w:rPr>
                <w:spacing w:val="-4"/>
                <w:lang w:val="ru-RU"/>
              </w:rPr>
              <w:t>швов</w:t>
            </w:r>
            <w:r w:rsidRPr="00637253">
              <w:rPr>
                <w:spacing w:val="52"/>
                <w:lang w:val="ru-RU"/>
              </w:rPr>
              <w:t xml:space="preserve"> </w:t>
            </w:r>
            <w:r w:rsidRPr="00637253">
              <w:rPr>
                <w:lang w:val="ru-RU"/>
              </w:rPr>
              <w:t xml:space="preserve">должно быть </w:t>
            </w:r>
            <w:r w:rsidRPr="00637253">
              <w:rPr>
                <w:spacing w:val="3"/>
                <w:lang w:val="ru-RU"/>
              </w:rPr>
              <w:t xml:space="preserve">на </w:t>
            </w:r>
            <w:r w:rsidRPr="00637253">
              <w:rPr>
                <w:lang w:val="ru-RU"/>
              </w:rPr>
              <w:t xml:space="preserve">30 % </w:t>
            </w:r>
            <w:r w:rsidRPr="00637253">
              <w:rPr>
                <w:spacing w:val="-5"/>
                <w:lang w:val="ru-RU"/>
              </w:rPr>
              <w:t xml:space="preserve">больше </w:t>
            </w:r>
            <w:r w:rsidRPr="00637253">
              <w:rPr>
                <w:lang w:val="ru-RU"/>
              </w:rPr>
              <w:t xml:space="preserve">значений, </w:t>
            </w:r>
            <w:r w:rsidRPr="00637253">
              <w:rPr>
                <w:spacing w:val="-3"/>
                <w:lang w:val="ru-RU"/>
              </w:rPr>
              <w:t xml:space="preserve">требуемых </w:t>
            </w:r>
            <w:r w:rsidRPr="00637253">
              <w:rPr>
                <w:spacing w:val="3"/>
                <w:lang w:val="ru-RU"/>
              </w:rPr>
              <w:t xml:space="preserve">по </w:t>
            </w:r>
            <w:r w:rsidRPr="00637253">
              <w:rPr>
                <w:lang w:val="ru-RU"/>
              </w:rPr>
              <w:t xml:space="preserve">ГОСТ 14098 для сварного соединения </w:t>
            </w:r>
            <w:r w:rsidRPr="00637253">
              <w:rPr>
                <w:spacing w:val="3"/>
                <w:lang w:val="ru-RU"/>
              </w:rPr>
              <w:t>типа</w:t>
            </w:r>
            <w:r w:rsidRPr="00637253">
              <w:rPr>
                <w:spacing w:val="-8"/>
                <w:lang w:val="ru-RU"/>
              </w:rPr>
              <w:t xml:space="preserve"> </w:t>
            </w:r>
            <w:r w:rsidRPr="00637253">
              <w:rPr>
                <w:spacing w:val="3"/>
                <w:lang w:val="ru-RU"/>
              </w:rPr>
              <w:t>С23-Рэ.</w:t>
            </w:r>
          </w:p>
          <w:p w14:paraId="6E6166A3" w14:textId="77777777" w:rsidR="00482CB6" w:rsidRPr="00637253" w:rsidRDefault="00482CB6" w:rsidP="00B307E1">
            <w:pPr>
              <w:pStyle w:val="ad"/>
              <w:spacing w:line="235" w:lineRule="auto"/>
              <w:ind w:right="159" w:firstLine="416"/>
              <w:jc w:val="both"/>
              <w:rPr>
                <w:lang w:val="ru-RU"/>
              </w:rPr>
            </w:pPr>
            <w:r w:rsidRPr="00637253">
              <w:rPr>
                <w:lang w:val="ru-RU"/>
              </w:rPr>
              <w:t>В изгибаемых и внецентренно сжатых элементах стыки арматуры внахлестку со сваркой и без сварки следует располагать вне зон максимальных изгибающих моментов.</w:t>
            </w:r>
          </w:p>
          <w:p w14:paraId="29AB6577" w14:textId="77777777" w:rsidR="00482CB6" w:rsidRPr="00637253" w:rsidRDefault="00482CB6" w:rsidP="00B307E1">
            <w:pPr>
              <w:pStyle w:val="ad"/>
              <w:spacing w:line="235" w:lineRule="auto"/>
              <w:ind w:right="162" w:firstLine="416"/>
              <w:jc w:val="both"/>
              <w:rPr>
                <w:lang w:val="ru-RU"/>
              </w:rPr>
            </w:pPr>
            <w:r w:rsidRPr="00637253">
              <w:rPr>
                <w:lang w:val="ru-RU"/>
              </w:rPr>
              <w:t>Стыкование арматуры в монолитных диафрагмах может быть сварным или вязаным внахлест.</w:t>
            </w:r>
          </w:p>
          <w:p w14:paraId="5B095FED" w14:textId="2F604F70" w:rsidR="00482CB6" w:rsidRPr="00637253" w:rsidRDefault="00482CB6" w:rsidP="000D32E4">
            <w:pPr>
              <w:widowControl w:val="0"/>
              <w:tabs>
                <w:tab w:val="left" w:pos="1253"/>
              </w:tabs>
              <w:autoSpaceDE w:val="0"/>
              <w:autoSpaceDN w:val="0"/>
              <w:spacing w:line="244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В одном сечении должно стыковаться не более 50 % растянутой арматуры.</w:t>
            </w:r>
          </w:p>
        </w:tc>
      </w:tr>
      <w:tr w:rsidR="00637253" w:rsidRPr="00637253" w14:paraId="7B1AC356" w14:textId="77777777" w:rsidTr="00095425">
        <w:tc>
          <w:tcPr>
            <w:tcW w:w="1567" w:type="dxa"/>
          </w:tcPr>
          <w:p w14:paraId="4BFF8C9C" w14:textId="78FB53A8" w:rsidR="00482CB6" w:rsidRPr="00637253" w:rsidRDefault="00482CB6" w:rsidP="009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6.7.15</w:t>
            </w:r>
          </w:p>
        </w:tc>
        <w:tc>
          <w:tcPr>
            <w:tcW w:w="6479" w:type="dxa"/>
          </w:tcPr>
          <w:p w14:paraId="25C218D6" w14:textId="5CC55B93" w:rsidR="00482CB6" w:rsidRPr="00637253" w:rsidRDefault="00482CB6" w:rsidP="000D32E4">
            <w:pPr>
              <w:widowControl w:val="0"/>
              <w:tabs>
                <w:tab w:val="left" w:pos="1253"/>
              </w:tabs>
              <w:autoSpaceDE w:val="0"/>
              <w:autoSpaceDN w:val="0"/>
              <w:spacing w:before="7" w:line="237" w:lineRule="auto"/>
              <w:ind w:right="144" w:firstLine="56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Новый пункт</w:t>
            </w:r>
          </w:p>
        </w:tc>
        <w:tc>
          <w:tcPr>
            <w:tcW w:w="6946" w:type="dxa"/>
          </w:tcPr>
          <w:p w14:paraId="1E63D48D" w14:textId="5AE0B136" w:rsidR="00482CB6" w:rsidRPr="00637253" w:rsidRDefault="00482CB6" w:rsidP="000D32E4">
            <w:pPr>
              <w:pStyle w:val="ad"/>
              <w:spacing w:before="1" w:line="235" w:lineRule="auto"/>
              <w:ind w:right="162" w:firstLine="570"/>
              <w:jc w:val="both"/>
              <w:rPr>
                <w:lang w:val="ru-RU"/>
              </w:rPr>
            </w:pPr>
            <w:r w:rsidRPr="00637253">
              <w:rPr>
                <w:rFonts w:eastAsia="Calibri"/>
                <w:lang w:val="ru-RU" w:eastAsia="ru-RU"/>
              </w:rPr>
              <w:t>Диаметр хомутов должен быть не менее 6 мм.</w:t>
            </w:r>
          </w:p>
          <w:p w14:paraId="223F8D41" w14:textId="77777777" w:rsidR="00482CB6" w:rsidRPr="00637253" w:rsidRDefault="00482CB6" w:rsidP="00943F5D">
            <w:pPr>
              <w:ind w:firstLine="56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37253" w:rsidRPr="00637253" w14:paraId="19C91B03" w14:textId="77777777" w:rsidTr="00095425">
        <w:tc>
          <w:tcPr>
            <w:tcW w:w="1567" w:type="dxa"/>
          </w:tcPr>
          <w:p w14:paraId="114E137C" w14:textId="77777777" w:rsidR="00482CB6" w:rsidRPr="00637253" w:rsidRDefault="00482CB6" w:rsidP="009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6.10.1 </w:t>
            </w:r>
          </w:p>
        </w:tc>
        <w:tc>
          <w:tcPr>
            <w:tcW w:w="6479" w:type="dxa"/>
          </w:tcPr>
          <w:p w14:paraId="7B4E3656" w14:textId="77777777" w:rsidR="00482CB6" w:rsidRPr="00637253" w:rsidRDefault="00482CB6" w:rsidP="00943F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Крупнопанельные здания следует проектировать с продольными и поперечными стенами, объединенными между собой перекрытиями и покрытиями в единую пространственную систему, воспринимающую сейсмические нагрузки.</w:t>
            </w:r>
          </w:p>
          <w:p w14:paraId="02878D96" w14:textId="77777777" w:rsidR="00482CB6" w:rsidRPr="00637253" w:rsidRDefault="00482CB6" w:rsidP="00943F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При проектировании крупнопанельных зданий необходимо:</w:t>
            </w:r>
          </w:p>
          <w:p w14:paraId="254F6F36" w14:textId="77777777" w:rsidR="00482CB6" w:rsidRPr="00637253" w:rsidRDefault="00482CB6" w:rsidP="00943F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предусматривать панели стен и перекрытий, как правило, размером на комнату;</w:t>
            </w:r>
          </w:p>
          <w:p w14:paraId="736A3B8A" w14:textId="77777777" w:rsidR="00482CB6" w:rsidRPr="00637253" w:rsidRDefault="00482CB6" w:rsidP="00943F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вертикальные и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горизонтальные стыковые соединения панелей продольных и поперечных стен между собой и с панелями перекрытий (покрытий) сваркой арматурных выпусков, закладных деталей или на болтах и </w:t>
            </w:r>
            <w:proofErr w:type="spell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замоноличиванием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вертикальных и горизонтальных стыков мелкозернистым бетоном класса не ниже В15 и не ниже класса бетона панелей. Все </w:t>
            </w:r>
            <w:proofErr w:type="spell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замоноличиваемые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торцевые стыкуемые грани панелей стен и перекрытий (покрытий) следует выполнять с рифлеными или зубчатыми поверхностями. Глубину (высоту) шпонок и зубьев принимают не менее 4 см;</w:t>
            </w:r>
          </w:p>
          <w:p w14:paraId="4D7B1491" w14:textId="77777777" w:rsidR="00482CB6" w:rsidRPr="00637253" w:rsidRDefault="00482CB6" w:rsidP="00943F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опирании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перекрытий на наружные стены здания и стены у антисейсмических швов предусматривать охват вертикальной арматуры стеновых панелей арматурой швов, приваренной к выпускам арматуры плит перекрытия.</w:t>
            </w:r>
          </w:p>
          <w:p w14:paraId="05D0ED33" w14:textId="77777777" w:rsidR="00482CB6" w:rsidRPr="00637253" w:rsidRDefault="00482CB6" w:rsidP="00943F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При соответствующем обосновании допускается выполнять вертикальные стыковые соединения стен на закладных деталях, без устройства </w:t>
            </w:r>
            <w:proofErr w:type="spell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замоноличиваемых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вертикальных колодцев и рифленых поверхностей граней панелей стен.</w:t>
            </w:r>
          </w:p>
        </w:tc>
        <w:tc>
          <w:tcPr>
            <w:tcW w:w="6946" w:type="dxa"/>
          </w:tcPr>
          <w:p w14:paraId="3B286DEF" w14:textId="77777777" w:rsidR="00482CB6" w:rsidRPr="00637253" w:rsidRDefault="00482CB6" w:rsidP="00943F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Крупнопанельные здания следует проектировать с продольными и поперечными стенами, объединенными между собой перекрытиями и покрытиями в единую пространственную систему, воспринимающую сейсмические нагрузки.</w:t>
            </w:r>
          </w:p>
          <w:p w14:paraId="190E2A57" w14:textId="77777777" w:rsidR="00482CB6" w:rsidRPr="00637253" w:rsidRDefault="00482CB6" w:rsidP="00943F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При проектировании крупнопанельных зданий необходимо:</w:t>
            </w:r>
          </w:p>
          <w:p w14:paraId="4F7B0E24" w14:textId="77777777" w:rsidR="00482CB6" w:rsidRPr="00637253" w:rsidRDefault="00482CB6" w:rsidP="00943F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предусматривать панели стен и перекрытий, как правило, размером на комнату;</w:t>
            </w:r>
          </w:p>
          <w:p w14:paraId="3EDA604F" w14:textId="77777777" w:rsidR="00482CB6" w:rsidRPr="00637253" w:rsidRDefault="00482CB6" w:rsidP="00943F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вертикальные и горизонтальные стыковые соединения панелей продольных и поперечных стен между собой и с панелями перекрытий (покрытий) сваркой арматурных выпусков, закладных деталей или на болтах и </w:t>
            </w:r>
            <w:proofErr w:type="spell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замоноличиванием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вертикальных и горизонтальных стыков мелкозернистым бетоном класса не ниже В15 и не ниже класса бетона панелей. Все </w:t>
            </w:r>
            <w:proofErr w:type="spell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замоноличиваемые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торцевые стыкуемые грани панелей стен и перекрытий (покрытий) следует выполнять с рифлеными или зубчатыми поверхностями. Глубину (высоту) шпонок и зубьев принимают не менее 4 см;</w:t>
            </w:r>
          </w:p>
          <w:p w14:paraId="5AAD7962" w14:textId="77777777" w:rsidR="00482CB6" w:rsidRPr="00637253" w:rsidRDefault="00482CB6" w:rsidP="00943F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опирании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перекрытий на наружные стены здания и стены у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антисейсмических швов предусматривать охват вертикальной арматуры стеновых панелей арматурой швов, приваренной к выпускам арматуры плит перекрытия.</w:t>
            </w:r>
          </w:p>
          <w:p w14:paraId="4C1697C4" w14:textId="77777777" w:rsidR="00482CB6" w:rsidRPr="00637253" w:rsidRDefault="00482CB6" w:rsidP="00943F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При соответствующем экспериментальном обосновании допускается выполнять вертикальные стыковые соединения стен на закладных деталях, без устройства </w:t>
            </w:r>
            <w:proofErr w:type="spell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замоноличиваемых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вертикальных колодцев и рифленых поверхностей граней панелей стен.</w:t>
            </w:r>
          </w:p>
        </w:tc>
      </w:tr>
      <w:tr w:rsidR="00637253" w:rsidRPr="00637253" w14:paraId="23C1D6DC" w14:textId="77777777" w:rsidTr="00095425">
        <w:tc>
          <w:tcPr>
            <w:tcW w:w="1567" w:type="dxa"/>
          </w:tcPr>
          <w:p w14:paraId="1E3DCF66" w14:textId="171C934F" w:rsidR="00482CB6" w:rsidRPr="00637253" w:rsidRDefault="00482CB6" w:rsidP="009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6.10.3</w:t>
            </w:r>
          </w:p>
        </w:tc>
        <w:tc>
          <w:tcPr>
            <w:tcW w:w="6479" w:type="dxa"/>
          </w:tcPr>
          <w:p w14:paraId="62430A29" w14:textId="77777777" w:rsidR="00482CB6" w:rsidRPr="00637253" w:rsidRDefault="00482CB6" w:rsidP="00482CB6">
            <w:pPr>
              <w:widowControl w:val="0"/>
              <w:tabs>
                <w:tab w:val="left" w:pos="1373"/>
              </w:tabs>
              <w:autoSpaceDE w:val="0"/>
              <w:autoSpaceDN w:val="0"/>
              <w:spacing w:line="237" w:lineRule="auto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В местах пересечения стен должна быть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размещена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арматура,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</w:t>
            </w:r>
            <w:r w:rsidRPr="006372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на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всю высоту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здания.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Вертикальную арматуру также </w:t>
            </w:r>
            <w:r w:rsidRPr="006372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следует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6372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по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граням дверных и оконных проемов и при регулярном расположении проемов поэтажно стыковать. </w:t>
            </w:r>
            <w:r w:rsidRPr="006372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Площадь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поперечного сечения арматуры, устанавливаемой в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стыках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3725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по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граням проемов, </w:t>
            </w:r>
            <w:r w:rsidRPr="006372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следует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372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по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расчету, </w:t>
            </w:r>
            <w:r w:rsidRPr="006372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но </w:t>
            </w:r>
            <w:r w:rsidRPr="006372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принимать </w:t>
            </w:r>
            <w:r w:rsidRPr="006372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не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менее 2</w:t>
            </w:r>
            <w:r w:rsidRPr="0063725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637253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2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4A4ACE" w14:textId="40E9AE25" w:rsidR="00482CB6" w:rsidRPr="00637253" w:rsidRDefault="00482CB6" w:rsidP="00482CB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В местах пересечения стен допускается размещать в наружных панелях не более 60 % расчетного количества вертикальной арматуры с размещением остальной части арматуры во внутренних стеновых панелях на участке не более 1 м от места пересечения стен (за исключением конструктивной арматуры).</w:t>
            </w:r>
          </w:p>
        </w:tc>
        <w:tc>
          <w:tcPr>
            <w:tcW w:w="6946" w:type="dxa"/>
          </w:tcPr>
          <w:p w14:paraId="5E5C7323" w14:textId="05A4592B" w:rsidR="00482CB6" w:rsidRPr="00637253" w:rsidRDefault="00482CB6" w:rsidP="00482CB6">
            <w:pPr>
              <w:widowControl w:val="0"/>
              <w:autoSpaceDE w:val="0"/>
              <w:autoSpaceDN w:val="0"/>
              <w:spacing w:line="237" w:lineRule="auto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местах пересечения стен должна быть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размещена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арматура,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</w:t>
            </w:r>
            <w:r w:rsidRPr="006372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на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всю высоту здания. Соединение отдельных стержней следует выполнять при помощи сварки или механических муфтовых соединений. Сварку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соединений выполнять в соответствии с п. 6.7.12.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Вертикальную арматуру также </w:t>
            </w:r>
            <w:r w:rsidRPr="006372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следует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6372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по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граням дверных и оконных проемов и при регулярном расположении проемов поэтажно стыковать. </w:t>
            </w:r>
            <w:r w:rsidRPr="006372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Площадь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поперечного сечения арматуры, устанавливаемой в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стыках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3725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по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граням проемов, </w:t>
            </w:r>
            <w:r w:rsidRPr="006372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следует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372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по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расчету, </w:t>
            </w:r>
            <w:r w:rsidRPr="006372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но </w:t>
            </w:r>
            <w:r w:rsidRPr="006372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принимать </w:t>
            </w:r>
            <w:r w:rsidRPr="006372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не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менее 2</w:t>
            </w:r>
            <w:r w:rsidRPr="0063725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637253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2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249700" w14:textId="768D4C15" w:rsidR="00482CB6" w:rsidRPr="00637253" w:rsidRDefault="00482CB6" w:rsidP="00832165">
            <w:pPr>
              <w:pStyle w:val="ad"/>
              <w:spacing w:before="9"/>
              <w:ind w:right="139" w:firstLine="570"/>
              <w:jc w:val="both"/>
              <w:rPr>
                <w:lang w:val="ru-RU"/>
              </w:rPr>
            </w:pPr>
            <w:r w:rsidRPr="00637253">
              <w:rPr>
                <w:lang w:val="ru-RU"/>
              </w:rPr>
              <w:t>В местах пересечения стен допускается размещать в наружных панелях не более 60 % расчетного количества вертикальной арматуры с размещением остальной части арматуры во внутренних стеновых панелях на участке не более 1 м от места пересечения стен (за исключением конструктивной арматуры).</w:t>
            </w:r>
          </w:p>
        </w:tc>
      </w:tr>
      <w:tr w:rsidR="00637253" w:rsidRPr="00637253" w14:paraId="7F1C342F" w14:textId="77777777" w:rsidTr="00095425">
        <w:tc>
          <w:tcPr>
            <w:tcW w:w="1567" w:type="dxa"/>
          </w:tcPr>
          <w:p w14:paraId="34A0BBF9" w14:textId="16285302" w:rsidR="00482CB6" w:rsidRPr="00637253" w:rsidRDefault="00482CB6" w:rsidP="009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6.11.8</w:t>
            </w:r>
          </w:p>
        </w:tc>
        <w:tc>
          <w:tcPr>
            <w:tcW w:w="6479" w:type="dxa"/>
          </w:tcPr>
          <w:p w14:paraId="1557FC14" w14:textId="4791B743" w:rsidR="00482CB6" w:rsidRPr="00637253" w:rsidRDefault="00482CB6" w:rsidP="00832165">
            <w:pPr>
              <w:widowControl w:val="0"/>
              <w:tabs>
                <w:tab w:val="left" w:pos="1373"/>
              </w:tabs>
              <w:autoSpaceDE w:val="0"/>
              <w:autoSpaceDN w:val="0"/>
              <w:spacing w:line="235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Следует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предусматривать конструктивное армирование </w:t>
            </w:r>
            <w:r w:rsidRPr="006372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по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полю стен вертикальной и горизонтальной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арматурой площадью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сечения у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каждой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плоскости стены </w:t>
            </w:r>
            <w:r w:rsidRPr="006372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не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  <w:r w:rsidRPr="0063725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% площади соответствующего сечения стены, в пересечениях стен, местах резкого изменения толщины стены, у граней проемов арматурой площадью сечения не менее 2 см</w:t>
            </w:r>
            <w:proofErr w:type="gramStart"/>
            <w:r w:rsidRPr="00637253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2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, объединенной замкнутым хомутом с шагом не более 500 мм.</w:t>
            </w:r>
          </w:p>
        </w:tc>
        <w:tc>
          <w:tcPr>
            <w:tcW w:w="6946" w:type="dxa"/>
          </w:tcPr>
          <w:p w14:paraId="6B6E3CB7" w14:textId="6409E25C" w:rsidR="00482CB6" w:rsidRPr="00637253" w:rsidRDefault="00482CB6" w:rsidP="00832165">
            <w:pPr>
              <w:widowControl w:val="0"/>
              <w:autoSpaceDE w:val="0"/>
              <w:autoSpaceDN w:val="0"/>
              <w:spacing w:line="237" w:lineRule="auto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Следует предусматривать конструктивное армирование по полю стен вертикальной и горизонтальной арматурой площадью сечения у каждой плоскости стены не менее 0,1 % площади соответствующего сечения стены, в пересечениях стен, местах резкого изменения толщины стены, у граней проемов – арматурой площадью сечения не менее 2 см</w:t>
            </w:r>
            <w:proofErr w:type="gramStart"/>
            <w:r w:rsidRPr="0063725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372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объединенной замкнутым хомутом с шагом не более 400 мм.</w:t>
            </w:r>
          </w:p>
        </w:tc>
      </w:tr>
      <w:tr w:rsidR="00637253" w:rsidRPr="00637253" w14:paraId="1E7A9128" w14:textId="77777777" w:rsidTr="00095425">
        <w:tc>
          <w:tcPr>
            <w:tcW w:w="1567" w:type="dxa"/>
          </w:tcPr>
          <w:p w14:paraId="0477DC40" w14:textId="2478A345" w:rsidR="00482CB6" w:rsidRPr="00637253" w:rsidRDefault="00482CB6" w:rsidP="00943F5D">
            <w:pPr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6.12.7</w:t>
            </w:r>
          </w:p>
        </w:tc>
        <w:tc>
          <w:tcPr>
            <w:tcW w:w="6479" w:type="dxa"/>
          </w:tcPr>
          <w:p w14:paraId="35ADD2CE" w14:textId="77777777" w:rsidR="00482CB6" w:rsidRPr="00637253" w:rsidRDefault="00482CB6" w:rsidP="000E3C59">
            <w:pPr>
              <w:widowControl w:val="0"/>
              <w:tabs>
                <w:tab w:val="left" w:pos="1373"/>
              </w:tabs>
              <w:autoSpaceDE w:val="0"/>
              <w:autoSpaceDN w:val="0"/>
              <w:ind w:right="153" w:firstLine="743"/>
              <w:jc w:val="both"/>
              <w:rPr>
                <w:rFonts w:ascii="Times New Roman" w:hAnsi="Times New Roman" w:cs="Times New Roman"/>
                <w:sz w:val="24"/>
              </w:rPr>
            </w:pPr>
            <w:r w:rsidRPr="00637253">
              <w:rPr>
                <w:rFonts w:ascii="Times New Roman" w:hAnsi="Times New Roman" w:cs="Times New Roman"/>
                <w:sz w:val="24"/>
              </w:rPr>
              <w:t xml:space="preserve">Армирование объемных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блоков </w:t>
            </w:r>
            <w:r w:rsidRPr="00637253">
              <w:rPr>
                <w:rFonts w:ascii="Times New Roman" w:hAnsi="Times New Roman" w:cs="Times New Roman"/>
                <w:spacing w:val="-4"/>
                <w:sz w:val="24"/>
              </w:rPr>
              <w:t xml:space="preserve">следует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выполнять 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</w:rPr>
              <w:lastRenderedPageBreak/>
              <w:t>двухсторонним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</w:rPr>
              <w:t xml:space="preserve">, в </w:t>
            </w:r>
            <w:r w:rsidRPr="00637253">
              <w:rPr>
                <w:rFonts w:ascii="Times New Roman" w:hAnsi="Times New Roman" w:cs="Times New Roman"/>
                <w:spacing w:val="2"/>
                <w:sz w:val="24"/>
              </w:rPr>
              <w:t xml:space="preserve">виде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пространственных каркасов, сварных сеток и отдельными стержнями, объединенными  в единый арматурный пространственный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блок. Допускается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выполнять армирование  плоских стен 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</w:rPr>
              <w:t>одинарным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Pr="00637253">
              <w:rPr>
                <w:rFonts w:ascii="Times New Roman" w:hAnsi="Times New Roman" w:cs="Times New Roman"/>
                <w:spacing w:val="2"/>
                <w:sz w:val="24"/>
              </w:rPr>
              <w:t xml:space="preserve">виде </w:t>
            </w:r>
            <w:r w:rsidRPr="00637253">
              <w:rPr>
                <w:rFonts w:ascii="Times New Roman" w:hAnsi="Times New Roman" w:cs="Times New Roman"/>
                <w:sz w:val="24"/>
              </w:rPr>
              <w:t>плоской сварной</w:t>
            </w:r>
            <w:r w:rsidRPr="00637253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</w:rPr>
              <w:t>сетки.</w:t>
            </w:r>
          </w:p>
          <w:p w14:paraId="054924BF" w14:textId="5027108E" w:rsidR="00482CB6" w:rsidRPr="00637253" w:rsidRDefault="00482CB6" w:rsidP="000E3C59">
            <w:pPr>
              <w:widowControl w:val="0"/>
              <w:tabs>
                <w:tab w:val="left" w:pos="1373"/>
              </w:tabs>
              <w:autoSpaceDE w:val="0"/>
              <w:autoSpaceDN w:val="0"/>
              <w:spacing w:line="235" w:lineRule="auto"/>
              <w:ind w:right="139"/>
              <w:jc w:val="both"/>
              <w:rPr>
                <w:rFonts w:ascii="Times New Roman" w:hAnsi="Times New Roman" w:cs="Times New Roman"/>
                <w:spacing w:val="-3"/>
              </w:rPr>
            </w:pPr>
            <w:r w:rsidRPr="00637253">
              <w:rPr>
                <w:rFonts w:ascii="Times New Roman" w:hAnsi="Times New Roman" w:cs="Times New Roman"/>
              </w:rPr>
              <w:t>Площадь вертикальной и горизонтальной арматуры, устанавливаемой у каждой плоскости панели для арматуры каждого вида, должна составлять не менее 0,05 % площади соответствующего сечения плиты.</w:t>
            </w:r>
          </w:p>
        </w:tc>
        <w:tc>
          <w:tcPr>
            <w:tcW w:w="6946" w:type="dxa"/>
          </w:tcPr>
          <w:p w14:paraId="5F1F6C91" w14:textId="77777777" w:rsidR="00482CB6" w:rsidRPr="00637253" w:rsidRDefault="00482CB6" w:rsidP="000E3C59">
            <w:pPr>
              <w:widowControl w:val="0"/>
              <w:tabs>
                <w:tab w:val="left" w:pos="1373"/>
              </w:tabs>
              <w:autoSpaceDE w:val="0"/>
              <w:autoSpaceDN w:val="0"/>
              <w:ind w:right="153" w:firstLine="743"/>
              <w:jc w:val="both"/>
              <w:rPr>
                <w:rFonts w:ascii="Times New Roman" w:hAnsi="Times New Roman" w:cs="Times New Roman"/>
                <w:sz w:val="24"/>
              </w:rPr>
            </w:pPr>
            <w:r w:rsidRPr="00637253">
              <w:rPr>
                <w:rFonts w:ascii="Times New Roman" w:hAnsi="Times New Roman" w:cs="Times New Roman"/>
                <w:sz w:val="24"/>
              </w:rPr>
              <w:lastRenderedPageBreak/>
              <w:t xml:space="preserve">Армирование объемных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блоков </w:t>
            </w:r>
            <w:r w:rsidRPr="00637253">
              <w:rPr>
                <w:rFonts w:ascii="Times New Roman" w:hAnsi="Times New Roman" w:cs="Times New Roman"/>
                <w:spacing w:val="-4"/>
                <w:sz w:val="24"/>
              </w:rPr>
              <w:t xml:space="preserve">следует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выполнять 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</w:rPr>
              <w:t>двухсторонним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</w:rPr>
              <w:t xml:space="preserve">, в </w:t>
            </w:r>
            <w:r w:rsidRPr="00637253">
              <w:rPr>
                <w:rFonts w:ascii="Times New Roman" w:hAnsi="Times New Roman" w:cs="Times New Roman"/>
                <w:spacing w:val="2"/>
                <w:sz w:val="24"/>
              </w:rPr>
              <w:t xml:space="preserve">виде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пространственных каркасов, сварных сеток и отдельными стержнями, </w:t>
            </w:r>
            <w:r w:rsidRPr="00637253">
              <w:rPr>
                <w:rFonts w:ascii="Times New Roman" w:hAnsi="Times New Roman" w:cs="Times New Roman"/>
                <w:sz w:val="24"/>
              </w:rPr>
              <w:lastRenderedPageBreak/>
              <w:t xml:space="preserve">объединенными  в единый арматурный пространственный </w:t>
            </w:r>
            <w:r w:rsidRPr="00637253">
              <w:rPr>
                <w:rFonts w:ascii="Times New Roman" w:hAnsi="Times New Roman" w:cs="Times New Roman"/>
                <w:spacing w:val="-3"/>
                <w:sz w:val="24"/>
              </w:rPr>
              <w:t xml:space="preserve">блок. Допускается </w:t>
            </w:r>
            <w:r w:rsidRPr="00637253">
              <w:rPr>
                <w:rFonts w:ascii="Times New Roman" w:hAnsi="Times New Roman" w:cs="Times New Roman"/>
                <w:sz w:val="24"/>
              </w:rPr>
              <w:t xml:space="preserve">выполнять армирование  плоских стен 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</w:rPr>
              <w:t>одинарным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Pr="00637253">
              <w:rPr>
                <w:rFonts w:ascii="Times New Roman" w:hAnsi="Times New Roman" w:cs="Times New Roman"/>
                <w:spacing w:val="2"/>
                <w:sz w:val="24"/>
              </w:rPr>
              <w:t xml:space="preserve">виде </w:t>
            </w:r>
            <w:r w:rsidRPr="00637253">
              <w:rPr>
                <w:rFonts w:ascii="Times New Roman" w:hAnsi="Times New Roman" w:cs="Times New Roman"/>
                <w:sz w:val="24"/>
              </w:rPr>
              <w:t>плоской сварной</w:t>
            </w:r>
            <w:r w:rsidRPr="00637253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</w:rPr>
              <w:t>сетки.</w:t>
            </w:r>
          </w:p>
          <w:p w14:paraId="5394E9FD" w14:textId="77777777" w:rsidR="00482CB6" w:rsidRPr="00637253" w:rsidRDefault="00482CB6" w:rsidP="000E3C59">
            <w:pPr>
              <w:pStyle w:val="ad"/>
              <w:spacing w:line="242" w:lineRule="auto"/>
              <w:ind w:right="152" w:firstLine="570"/>
              <w:jc w:val="both"/>
              <w:rPr>
                <w:lang w:val="ru-RU"/>
              </w:rPr>
            </w:pPr>
            <w:r w:rsidRPr="00637253">
              <w:rPr>
                <w:lang w:val="ru-RU"/>
              </w:rPr>
              <w:t>Площадь вертикальной и горизонтальной арматуры, устанавливаемой у каждой плоскости панели для арматуры каждого вида, должна составлять не менее 0,1 % площади соответствующего сечения плиты.</w:t>
            </w:r>
          </w:p>
          <w:p w14:paraId="62136E47" w14:textId="77777777" w:rsidR="00482CB6" w:rsidRPr="00637253" w:rsidRDefault="00482CB6" w:rsidP="00832165">
            <w:pPr>
              <w:widowControl w:val="0"/>
              <w:autoSpaceDE w:val="0"/>
              <w:autoSpaceDN w:val="0"/>
              <w:spacing w:line="237" w:lineRule="auto"/>
              <w:ind w:right="14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37253" w:rsidRPr="00637253" w14:paraId="0BDC5600" w14:textId="77777777" w:rsidTr="00095425">
        <w:tc>
          <w:tcPr>
            <w:tcW w:w="1567" w:type="dxa"/>
          </w:tcPr>
          <w:p w14:paraId="531E0FA4" w14:textId="77777777" w:rsidR="00482CB6" w:rsidRPr="00637253" w:rsidRDefault="00482CB6" w:rsidP="009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6.12.17</w:t>
            </w:r>
          </w:p>
        </w:tc>
        <w:tc>
          <w:tcPr>
            <w:tcW w:w="6479" w:type="dxa"/>
          </w:tcPr>
          <w:p w14:paraId="434AE058" w14:textId="77777777" w:rsidR="00482CB6" w:rsidRPr="00637253" w:rsidRDefault="00482CB6" w:rsidP="00943F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Новый пункт</w:t>
            </w:r>
          </w:p>
        </w:tc>
        <w:tc>
          <w:tcPr>
            <w:tcW w:w="6946" w:type="dxa"/>
          </w:tcPr>
          <w:p w14:paraId="2A8D5AAD" w14:textId="77777777" w:rsidR="00482CB6" w:rsidRPr="00637253" w:rsidRDefault="00482CB6" w:rsidP="00F4379A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При устройстве в объемно-блочных и панельно-блочных зданиях системы сейсмоизоляции со сваркой закладных деталей или арматурных выпусков из стен и перекрытий объемных блоков без мероприятий по устройству скрытого железобетонного каркаса, изоляция должна выполняться исключительно по принципу «полной изоляции». Пластические деформации и образование пластических шарниров в таких сооружениях не допускается.</w:t>
            </w:r>
          </w:p>
        </w:tc>
      </w:tr>
      <w:tr w:rsidR="00637253" w:rsidRPr="00637253" w14:paraId="7C2C51BB" w14:textId="77777777" w:rsidTr="00095425">
        <w:tc>
          <w:tcPr>
            <w:tcW w:w="1567" w:type="dxa"/>
          </w:tcPr>
          <w:p w14:paraId="1FA9E435" w14:textId="22C74F2D" w:rsidR="002B5F38" w:rsidRPr="00637253" w:rsidRDefault="002B5F38" w:rsidP="0094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Раздел 6.17</w:t>
            </w:r>
          </w:p>
        </w:tc>
        <w:tc>
          <w:tcPr>
            <w:tcW w:w="6479" w:type="dxa"/>
          </w:tcPr>
          <w:p w14:paraId="53A47EDF" w14:textId="144946DF" w:rsidR="002B5F38" w:rsidRPr="00637253" w:rsidRDefault="002B5F38" w:rsidP="00943F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8A42500" w14:textId="4BD061EB" w:rsidR="002B5F38" w:rsidRPr="00637253" w:rsidRDefault="00075A79" w:rsidP="00F4379A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Исключить</w:t>
            </w:r>
          </w:p>
        </w:tc>
      </w:tr>
      <w:tr w:rsidR="00637253" w:rsidRPr="00637253" w14:paraId="364B1D60" w14:textId="77777777" w:rsidTr="00095425">
        <w:tc>
          <w:tcPr>
            <w:tcW w:w="1567" w:type="dxa"/>
          </w:tcPr>
          <w:p w14:paraId="2FDDAD6B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</w:pPr>
            <w:r w:rsidRPr="00637253">
              <w:t>Раздел 6.20</w:t>
            </w:r>
          </w:p>
        </w:tc>
        <w:tc>
          <w:tcPr>
            <w:tcW w:w="6479" w:type="dxa"/>
          </w:tcPr>
          <w:p w14:paraId="6652C107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</w:pPr>
            <w:r w:rsidRPr="00637253">
              <w:t>Новый раздел</w:t>
            </w:r>
          </w:p>
        </w:tc>
        <w:tc>
          <w:tcPr>
            <w:tcW w:w="6946" w:type="dxa"/>
          </w:tcPr>
          <w:p w14:paraId="0CC2A1DF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6.20.1 Светопрозрачные конструкции и навесные фасадные системы, а также их крепления к конструкциям зданий следует рассчитывать на сейсмические нагрузки, действующие из их плоскости, и на усилия, возникающие при горизонтальных перекосах этажей, к конструкциям которых они закреплены. </w:t>
            </w:r>
          </w:p>
          <w:p w14:paraId="21C88E27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7253">
              <w:rPr>
                <w:rFonts w:ascii="Times New Roman" w:hAnsi="Times New Roman" w:cs="Times New Roman"/>
              </w:rPr>
              <w:t>6.20.2 Расчет на сейсмические воздействия элементов светопрозрачных конструкций и навесных фасадных систем зданий и сооружений повышенного уровня ответственности и всех объектов при углах поля облицовки к горизонтальной поверхности светопрозрачных плоскостей превышающих 45 градусов следует выполнять как для сложного конструктивно-планировочного решения, на основе анализа отклика в узлах крепления к несущему каркасу, с учетом п. 5.2.1.</w:t>
            </w:r>
            <w:proofErr w:type="gramEnd"/>
            <w:r w:rsidRPr="00637253">
              <w:rPr>
                <w:rFonts w:ascii="Times New Roman" w:hAnsi="Times New Roman" w:cs="Times New Roman"/>
              </w:rPr>
              <w:t xml:space="preserve"> Во всех остальных случаях допускается применять упрощенные правила расчета, приведенные в пункте 6.20.7.</w:t>
            </w:r>
          </w:p>
          <w:p w14:paraId="2602331B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6.20.3 Расчет светопрозрачных конструкций и навесных фасадных систем зданий и сооружений проводится по первому и по второму предельному состоянию для оценки </w:t>
            </w:r>
            <w:r w:rsidRPr="00637253">
              <w:rPr>
                <w:rFonts w:ascii="Times New Roman" w:hAnsi="Times New Roman" w:cs="Times New Roman"/>
              </w:rPr>
              <w:lastRenderedPageBreak/>
              <w:t>прочности и эксплуатационной пригодности по одной из трех расчетных ситуаций.</w:t>
            </w:r>
          </w:p>
          <w:p w14:paraId="3D6F4A7B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6.20.4 Расчетную ситуацию для проектирования навесных фасадных систем и светопрозрачных конструкций конкретного объекта принимает заказчик по представлению генерального проектировщика, исходя из требований действующих нормативных документов и из следующих условий:</w:t>
            </w:r>
          </w:p>
          <w:p w14:paraId="718928F2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А) после сейсмического воздействия обеспечена полная пригодность к нормальной эксплуатации. Не допускаются повреждения элементов металлической </w:t>
            </w:r>
            <w:proofErr w:type="spellStart"/>
            <w:r w:rsidRPr="00637253">
              <w:rPr>
                <w:rFonts w:ascii="Times New Roman" w:hAnsi="Times New Roman" w:cs="Times New Roman"/>
              </w:rPr>
              <w:t>подконструкции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, заполнения </w:t>
            </w:r>
            <w:proofErr w:type="spellStart"/>
            <w:r w:rsidRPr="00637253">
              <w:rPr>
                <w:rFonts w:ascii="Times New Roman" w:hAnsi="Times New Roman" w:cs="Times New Roman"/>
              </w:rPr>
              <w:t>светопрозрачных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 конструкций и облицовочного слоя навесной фасадной системы. Максимальные относительные смещения соседних точек крепления несущих конструкций навесных фасадных систем к кронштейнам или зданию (сооружению) δ≤ </w:t>
            </w:r>
            <w:proofErr w:type="spellStart"/>
            <w:r w:rsidRPr="00637253">
              <w:rPr>
                <w:rFonts w:ascii="Times New Roman" w:hAnsi="Times New Roman" w:cs="Times New Roman"/>
              </w:rPr>
              <w:t>Li</w:t>
            </w:r>
            <w:proofErr w:type="spellEnd"/>
            <w:r w:rsidRPr="00637253">
              <w:rPr>
                <w:rFonts w:ascii="Times New Roman" w:hAnsi="Times New Roman" w:cs="Times New Roman"/>
              </w:rPr>
              <w:t>/200, δ≤15мм,</w:t>
            </w:r>
          </w:p>
          <w:p w14:paraId="35F4CB11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 где δ – расчетная разность смещений соседних точек крепления металлической </w:t>
            </w:r>
            <w:proofErr w:type="spellStart"/>
            <w:r w:rsidRPr="00637253">
              <w:rPr>
                <w:rFonts w:ascii="Times New Roman" w:hAnsi="Times New Roman" w:cs="Times New Roman"/>
              </w:rPr>
              <w:t>подконструкции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 к кронштейнам или зданию вдоль горизонтальной и вертикальной координатных осей.</w:t>
            </w:r>
          </w:p>
          <w:p w14:paraId="0B1F2E76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7253">
              <w:rPr>
                <w:rFonts w:ascii="Times New Roman" w:hAnsi="Times New Roman" w:cs="Times New Roman"/>
              </w:rPr>
              <w:t>Li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 – проекция расстояния между соседними точками крепления на ортогональные смещениям горизонтальную и вертикальную координатные оси. Выполняется условие прочности для всех элементов навесных фасадных систем и светопрозрачных конструкций;</w:t>
            </w:r>
          </w:p>
          <w:p w14:paraId="46460BD4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Б) после сейсмического воздействия обеспечена частичная пригодность к эксплуатации, требуется частичная замена заполнения светопрозрачной конструкции, облицовочного слоя навесной фасадной системы и частичный ремонт несущей системы. Допускается повреждение отдельных несущих элементов, не приводящее к выпадению заполнения. Выполняется условие прочности для всех несущих элементов навесных фасадных систем. Максимальные относительные смещения соседних точек крепления несущих конструкций навесных фасадных систем к кронштейнам или зданию (сооружению) δ ≤ </w:t>
            </w:r>
            <w:proofErr w:type="spellStart"/>
            <w:r w:rsidRPr="00637253">
              <w:rPr>
                <w:rFonts w:ascii="Times New Roman" w:hAnsi="Times New Roman" w:cs="Times New Roman"/>
              </w:rPr>
              <w:t>Li</w:t>
            </w:r>
            <w:proofErr w:type="spellEnd"/>
            <w:r w:rsidRPr="00637253">
              <w:rPr>
                <w:rFonts w:ascii="Times New Roman" w:hAnsi="Times New Roman" w:cs="Times New Roman"/>
              </w:rPr>
              <w:t>/100;</w:t>
            </w:r>
          </w:p>
          <w:p w14:paraId="0840AF3E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В) после сейсмического воздействия не регламентируется пригодность к эксплуатации, возможна полная замена навесных фасадных систем или светопрозрачных конструкций. Допускаются значительные повреждения отдельных элементов, разрушение (выпадение) заполнения светопрозрачной конструкции и навесной фасадной системы. Безопасность навесных фасадных систем заключается в исключении угрозы безопасности людей при повреждении и разрушении заполнений (без сохранения ограждающих функций). Выполняется условие прочности для всех несущих элементов навесных фасадных систем. Максимальные относительные смещения соседних точек крепления </w:t>
            </w:r>
            <w:proofErr w:type="gramStart"/>
            <w:r w:rsidRPr="00637253">
              <w:rPr>
                <w:rFonts w:ascii="Times New Roman" w:hAnsi="Times New Roman" w:cs="Times New Roman"/>
              </w:rPr>
              <w:t>металлической</w:t>
            </w:r>
            <w:proofErr w:type="gramEnd"/>
            <w:r w:rsidRPr="006372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253">
              <w:rPr>
                <w:rFonts w:ascii="Times New Roman" w:hAnsi="Times New Roman" w:cs="Times New Roman"/>
              </w:rPr>
              <w:t>подконструкции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 к кронштейнам или зданию не ограничиваются.</w:t>
            </w:r>
          </w:p>
          <w:p w14:paraId="348F8E3A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lastRenderedPageBreak/>
              <w:t>6.20.5 Прочностные расчеты светопрозрачных конструкций и навесных фасадных систем зданий и сооружений включают:</w:t>
            </w:r>
          </w:p>
          <w:p w14:paraId="02502376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- расчет несущих профилей (проверка прочности на растяжение с изгибом, на сдвиг (срез); проверка прочности крепления профиля к несущему кронштейну; проверка жесткости профиля);</w:t>
            </w:r>
          </w:p>
          <w:p w14:paraId="576D17EB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- расчет несущего кронштейна (проверка прочности на растяжение с изгибом, на срез) с учетом климатических и сейсмических нагрузок;</w:t>
            </w:r>
          </w:p>
          <w:p w14:paraId="0F3B791A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- проверку прочности крепления кронштейнов к несущим конструкциям здания или сооружения;</w:t>
            </w:r>
          </w:p>
          <w:p w14:paraId="77A1A60B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- проверку прочности крепления облицовки. </w:t>
            </w:r>
          </w:p>
          <w:p w14:paraId="0F6BFEC4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6.20.6 Физико-механические характеристики материалов профилей, их соединений и крепежных элементов НФ принимаются согласно СП 16.13330 или СП 128.13330 в зависимости от используемого материала конструкций (стальные или алюминиевые). </w:t>
            </w:r>
          </w:p>
          <w:p w14:paraId="3D1967F7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7253">
              <w:rPr>
                <w:rFonts w:ascii="Times New Roman" w:hAnsi="Times New Roman" w:cs="Times New Roman"/>
              </w:rPr>
              <w:t>6.20.7 Нагрузочные эффекты от сейсмического воздействия следует определять путем приложения к навесной фасадной системе горизонтальных SH  и вертикальной SV  сейсмических сил, которые следует определять по формулам:</w:t>
            </w:r>
            <w:proofErr w:type="gramEnd"/>
          </w:p>
          <w:p w14:paraId="12B64281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</w:p>
          <w:p w14:paraId="7522052F" w14:textId="37DEE9CC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80" w:dyaOrig="440" w14:anchorId="3C596C2E">
                <v:shape id="_x0000_i1030" type="#_x0000_t75" style="width:18.75pt;height:22.5pt" o:ole="">
                  <v:imagedata r:id="rId34" o:title=""/>
                </v:shape>
                <o:OLEObject Type="Embed" ProgID="Equation.DSMT4" ShapeID="_x0000_i1030" DrawAspect="Content" ObjectID="_1679913420" r:id="rId35"/>
              </w:objec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3725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940" w:dyaOrig="680" w14:anchorId="4D97FD8C">
                <v:shape id="_x0000_i1031" type="#_x0000_t75" style="width:150pt;height:34.5pt" o:ole="">
                  <v:imagedata r:id="rId36" o:title=""/>
                </v:shape>
                <o:OLEObject Type="Embed" ProgID="Equation.DSMT4" ShapeID="_x0000_i1031" DrawAspect="Content" ObjectID="_1679913421" r:id="rId37"/>
              </w:object>
            </w:r>
            <w:r w:rsidRPr="00637253">
              <w:rPr>
                <w:rFonts w:ascii="Times New Roman" w:hAnsi="Times New Roman" w:cs="Times New Roman"/>
              </w:rPr>
              <w:t xml:space="preserve">                                      (6.4)</w:t>
            </w:r>
          </w:p>
          <w:p w14:paraId="352DD05D" w14:textId="2DCC9B4D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40" w:dyaOrig="440" w14:anchorId="650A657E">
                <v:shape id="_x0000_i1032" type="#_x0000_t75" style="width:16.5pt;height:22.5pt" o:ole="">
                  <v:imagedata r:id="rId38" o:title=""/>
                </v:shape>
                <o:OLEObject Type="Embed" ProgID="Equation.DSMT4" ShapeID="_x0000_i1032" DrawAspect="Content" ObjectID="_1679913422" r:id="rId39"/>
              </w:objec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37253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980" w:dyaOrig="400" w14:anchorId="5AE48AA8">
                <v:shape id="_x0000_i1033" type="#_x0000_t75" style="width:49.5pt;height:19.5pt" o:ole="">
                  <v:imagedata r:id="rId40" o:title=""/>
                </v:shape>
                <o:OLEObject Type="Embed" ProgID="Equation.DSMT4" ShapeID="_x0000_i1033" DrawAspect="Content" ObjectID="_1679913423" r:id="rId41"/>
              </w:object>
            </w:r>
            <w:r w:rsidRPr="0063725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t xml:space="preserve">                                                                          </w:t>
            </w:r>
            <w:r w:rsidRPr="00637253">
              <w:rPr>
                <w:rFonts w:ascii="Times New Roman" w:hAnsi="Times New Roman" w:cs="Times New Roman"/>
              </w:rPr>
              <w:t>(6.5)</w:t>
            </w:r>
          </w:p>
          <w:p w14:paraId="399F5607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где S</w:t>
            </w:r>
            <w:r w:rsidRPr="00637253">
              <w:rPr>
                <w:rFonts w:ascii="Times New Roman" w:hAnsi="Times New Roman" w:cs="Times New Roman"/>
                <w:vertAlign w:val="subscript"/>
              </w:rPr>
              <w:t>H</w:t>
            </w:r>
            <w:r w:rsidRPr="00637253">
              <w:rPr>
                <w:rFonts w:ascii="Times New Roman" w:hAnsi="Times New Roman" w:cs="Times New Roman"/>
              </w:rPr>
              <w:t xml:space="preserve">  – горизонтальная сейсмическая сила, прикладываемая в центре масс в рассматриваемом направлении элемента фасадной системы или </w:t>
            </w:r>
            <w:proofErr w:type="spellStart"/>
            <w:r w:rsidRPr="00637253">
              <w:rPr>
                <w:rFonts w:ascii="Times New Roman" w:hAnsi="Times New Roman" w:cs="Times New Roman"/>
              </w:rPr>
              <w:t>светопрозрачного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 заполнения;</w:t>
            </w:r>
          </w:p>
          <w:p w14:paraId="30B42701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S</w:t>
            </w:r>
            <w:r w:rsidRPr="00637253">
              <w:rPr>
                <w:rFonts w:ascii="Times New Roman" w:hAnsi="Times New Roman" w:cs="Times New Roman"/>
                <w:vertAlign w:val="subscript"/>
              </w:rPr>
              <w:t>V</w:t>
            </w:r>
            <w:r w:rsidRPr="00637253">
              <w:rPr>
                <w:rFonts w:ascii="Times New Roman" w:hAnsi="Times New Roman" w:cs="Times New Roman"/>
              </w:rPr>
              <w:t xml:space="preserve">  – вертикальная сейсмическая сила, действующая в центре масс элемента навесной фасадной системы в наиболее неблагоприятном направлении;</w:t>
            </w:r>
          </w:p>
          <w:p w14:paraId="0A4930C0" w14:textId="70F1BFD8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320" w:dyaOrig="400" w14:anchorId="4270802B">
                <v:shape id="_x0000_i1034" type="#_x0000_t75" style="width:16.5pt;height:19.5pt" o:ole="">
                  <v:imagedata r:id="rId42" o:title=""/>
                </v:shape>
                <o:OLEObject Type="Embed" ProgID="Equation.DSMT4" ShapeID="_x0000_i1034" DrawAspect="Content" ObjectID="_1679913424" r:id="rId43"/>
              </w:object>
            </w:r>
            <w:r w:rsidRPr="00637253">
              <w:rPr>
                <w:rFonts w:ascii="Times New Roman" w:hAnsi="Times New Roman" w:cs="Times New Roman"/>
              </w:rPr>
              <w:t xml:space="preserve"> – коэффициент динамичности фасадной системы, учитывающий возможное усиление колебаний, принимаемый </w:t>
            </w:r>
            <w:proofErr w:type="gramStart"/>
            <w:r w:rsidRPr="00637253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637253">
              <w:rPr>
                <w:rFonts w:ascii="Times New Roman" w:hAnsi="Times New Roman" w:cs="Times New Roman"/>
              </w:rPr>
              <w:t>:</w:t>
            </w:r>
          </w:p>
          <w:p w14:paraId="34DFF1FE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2,0 – для систем, закрепляемых к перекрытиям и стенам здания;</w:t>
            </w:r>
          </w:p>
          <w:p w14:paraId="0E53789D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lastRenderedPageBreak/>
              <w:t xml:space="preserve">1,5 – для систем, закрепляемых только к перекрытиям здания; </w:t>
            </w:r>
          </w:p>
          <w:p w14:paraId="3346E29F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K</w:t>
            </w:r>
            <w:r w:rsidRPr="00637253">
              <w:rPr>
                <w:rFonts w:ascii="Times New Roman" w:hAnsi="Times New Roman" w:cs="Times New Roman"/>
                <w:vertAlign w:val="subscript"/>
              </w:rPr>
              <w:t>0</w:t>
            </w:r>
            <w:r w:rsidRPr="00637253">
              <w:rPr>
                <w:rFonts w:ascii="Times New Roman" w:hAnsi="Times New Roman" w:cs="Times New Roman"/>
              </w:rPr>
              <w:t xml:space="preserve"> – коэффициент, принимаемый по таблице 4.2; </w:t>
            </w:r>
          </w:p>
          <w:p w14:paraId="4170C175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K</w:t>
            </w:r>
            <w:r w:rsidRPr="00637253">
              <w:rPr>
                <w:rFonts w:ascii="Times New Roman" w:hAnsi="Times New Roman" w:cs="Times New Roman"/>
                <w:vertAlign w:val="subscript"/>
              </w:rPr>
              <w:t xml:space="preserve">1,f </w:t>
            </w:r>
            <w:r w:rsidRPr="00637253">
              <w:rPr>
                <w:rFonts w:ascii="Times New Roman" w:hAnsi="Times New Roman" w:cs="Times New Roman"/>
              </w:rPr>
              <w:t xml:space="preserve"> – коэффициент поведения для фасадной системы, принимаемый </w:t>
            </w:r>
            <w:proofErr w:type="gramStart"/>
            <w:r w:rsidRPr="00637253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637253">
              <w:rPr>
                <w:rFonts w:ascii="Times New Roman" w:hAnsi="Times New Roman" w:cs="Times New Roman"/>
              </w:rPr>
              <w:t>:</w:t>
            </w:r>
          </w:p>
          <w:p w14:paraId="1DBA7B39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1,0 – для расчетной ситуации определяемой поз. 6.20.4</w:t>
            </w:r>
            <w:proofErr w:type="gramStart"/>
            <w:r w:rsidRPr="00637253">
              <w:rPr>
                <w:rFonts w:ascii="Times New Roman" w:hAnsi="Times New Roman" w:cs="Times New Roman"/>
              </w:rPr>
              <w:t>А</w:t>
            </w:r>
            <w:proofErr w:type="gramEnd"/>
            <w:r w:rsidRPr="00637253">
              <w:rPr>
                <w:rFonts w:ascii="Times New Roman" w:hAnsi="Times New Roman" w:cs="Times New Roman"/>
              </w:rPr>
              <w:t>;</w:t>
            </w:r>
          </w:p>
          <w:p w14:paraId="16160BC2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0,5 - для расчетной ситуации определяемой поз. 6.20.4</w:t>
            </w:r>
            <w:proofErr w:type="gramStart"/>
            <w:r w:rsidRPr="00637253">
              <w:rPr>
                <w:rFonts w:ascii="Times New Roman" w:hAnsi="Times New Roman" w:cs="Times New Roman"/>
              </w:rPr>
              <w:t>Б</w:t>
            </w:r>
            <w:proofErr w:type="gramEnd"/>
            <w:r w:rsidRPr="00637253">
              <w:rPr>
                <w:rFonts w:ascii="Times New Roman" w:hAnsi="Times New Roman" w:cs="Times New Roman"/>
              </w:rPr>
              <w:t>;</w:t>
            </w:r>
          </w:p>
          <w:p w14:paraId="66CDC0FB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0,25 - для расчетной ситуации определяемой поз. 6.20.4</w:t>
            </w:r>
            <w:proofErr w:type="gramStart"/>
            <w:r w:rsidRPr="00637253">
              <w:rPr>
                <w:rFonts w:ascii="Times New Roman" w:hAnsi="Times New Roman" w:cs="Times New Roman"/>
              </w:rPr>
              <w:t>В</w:t>
            </w:r>
            <w:proofErr w:type="gramEnd"/>
            <w:r w:rsidRPr="00637253">
              <w:rPr>
                <w:rFonts w:ascii="Times New Roman" w:hAnsi="Times New Roman" w:cs="Times New Roman"/>
              </w:rPr>
              <w:t>;</w:t>
            </w:r>
          </w:p>
          <w:p w14:paraId="7E713D2A" w14:textId="3AA5C6FF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380" w:dyaOrig="400" w14:anchorId="3277D7FD">
                <v:shape id="_x0000_i1035" type="#_x0000_t75" style="width:18.75pt;height:19.5pt" o:ole="">
                  <v:imagedata r:id="rId44" o:title=""/>
                </v:shape>
                <o:OLEObject Type="Embed" ProgID="Equation.DSMT4" ShapeID="_x0000_i1035" DrawAspect="Content" ObjectID="_1679913425" r:id="rId45"/>
              </w:object>
            </w:r>
            <w:r w:rsidRPr="00637253">
              <w:rPr>
                <w:rFonts w:ascii="Times New Roman" w:hAnsi="Times New Roman" w:cs="Times New Roman"/>
              </w:rPr>
              <w:t xml:space="preserve">  – масса навесной фасадной системы;</w:t>
            </w:r>
          </w:p>
          <w:p w14:paraId="5944683F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βi – коэффициент динамичности, соответствующий i-й форме собственных колебаний зданий или сооружений, принимаемый в соответствии с п.5.6;</w:t>
            </w:r>
          </w:p>
          <w:p w14:paraId="3060199F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А – значение ускорения в уровне основания, принимаемое по п. 5.5;</w:t>
            </w:r>
          </w:p>
          <w:p w14:paraId="71C3AF57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z – высота центра масс рассчитываемого фрагмента навесной фасадной системы над уровнем приложения сейсмического воздействия; </w:t>
            </w:r>
          </w:p>
          <w:p w14:paraId="7B2AA0DA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H – высота здания (определяется в соответствии с п. 1 примечаний к табл. 6.1).</w:t>
            </w:r>
          </w:p>
          <w:p w14:paraId="2D69BBF7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Сейсмические силы в вертикальном и одном из горизонтальных направлений учитываются в особом сочетании совместно.</w:t>
            </w:r>
          </w:p>
          <w:p w14:paraId="4C5CB471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6.20.8 Навесные и светопрозрачные фасадные системы должны быть запроектированы с учетом зазоров между облицовочными элементами, светопрозрачные конструкции - с учетом зазоров между заполнением и несущей системой в плоскости заполнения, которые должны назначаться по формуле:</w:t>
            </w:r>
          </w:p>
          <w:p w14:paraId="1B83385B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</w:p>
          <w:p w14:paraId="1415C4B7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Δ ≥ KΔ*δ,                                                                (6.6)</w:t>
            </w:r>
          </w:p>
          <w:p w14:paraId="2228692A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</w:p>
          <w:p w14:paraId="03572B15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где KΔ – коэффициент расчетной ситуации, принимаемый:</w:t>
            </w:r>
          </w:p>
          <w:p w14:paraId="421C684C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1,2 – для расчетной ситуации, определяемой поз. 6.20.4</w:t>
            </w:r>
            <w:proofErr w:type="gramStart"/>
            <w:r w:rsidRPr="00637253">
              <w:rPr>
                <w:rFonts w:ascii="Times New Roman" w:hAnsi="Times New Roman" w:cs="Times New Roman"/>
              </w:rPr>
              <w:t>А</w:t>
            </w:r>
            <w:proofErr w:type="gramEnd"/>
            <w:r w:rsidRPr="00637253">
              <w:rPr>
                <w:rFonts w:ascii="Times New Roman" w:hAnsi="Times New Roman" w:cs="Times New Roman"/>
              </w:rPr>
              <w:t>;</w:t>
            </w:r>
          </w:p>
          <w:p w14:paraId="56D9F0C4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2,0 - для расчетной ситуации, определяемой поз. 6.20.4</w:t>
            </w:r>
            <w:proofErr w:type="gramStart"/>
            <w:r w:rsidRPr="00637253">
              <w:rPr>
                <w:rFonts w:ascii="Times New Roman" w:hAnsi="Times New Roman" w:cs="Times New Roman"/>
              </w:rPr>
              <w:t>Б</w:t>
            </w:r>
            <w:proofErr w:type="gramEnd"/>
            <w:r w:rsidRPr="00637253">
              <w:rPr>
                <w:rFonts w:ascii="Times New Roman" w:hAnsi="Times New Roman" w:cs="Times New Roman"/>
              </w:rPr>
              <w:t>;</w:t>
            </w:r>
          </w:p>
          <w:p w14:paraId="01F68226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3,0 - для расчетной ситуации, определяемой поз. 6.20.4</w:t>
            </w:r>
            <w:proofErr w:type="gramStart"/>
            <w:r w:rsidRPr="00637253">
              <w:rPr>
                <w:rFonts w:ascii="Times New Roman" w:hAnsi="Times New Roman" w:cs="Times New Roman"/>
              </w:rPr>
              <w:t>В</w:t>
            </w:r>
            <w:proofErr w:type="gramEnd"/>
            <w:r w:rsidRPr="00637253">
              <w:rPr>
                <w:rFonts w:ascii="Times New Roman" w:hAnsi="Times New Roman" w:cs="Times New Roman"/>
              </w:rPr>
              <w:t xml:space="preserve">; </w:t>
            </w:r>
          </w:p>
          <w:p w14:paraId="68EB9157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Но не менее </w:t>
            </w:r>
            <w:proofErr w:type="spellStart"/>
            <w:r w:rsidRPr="00637253">
              <w:rPr>
                <w:rFonts w:ascii="Times New Roman" w:hAnsi="Times New Roman" w:cs="Times New Roman"/>
              </w:rPr>
              <w:t>Δmax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, при </w:t>
            </w:r>
            <w:proofErr w:type="gramStart"/>
            <w:r w:rsidRPr="00637253">
              <w:rPr>
                <w:rFonts w:ascii="Times New Roman" w:hAnsi="Times New Roman" w:cs="Times New Roman"/>
              </w:rPr>
              <w:t>достижении</w:t>
            </w:r>
            <w:proofErr w:type="gramEnd"/>
            <w:r w:rsidRPr="00637253">
              <w:rPr>
                <w:rFonts w:ascii="Times New Roman" w:hAnsi="Times New Roman" w:cs="Times New Roman"/>
              </w:rPr>
              <w:t xml:space="preserve"> которого происходит выпадение и разрушение </w:t>
            </w:r>
            <w:r w:rsidRPr="00637253">
              <w:rPr>
                <w:rFonts w:ascii="Times New Roman" w:hAnsi="Times New Roman" w:cs="Times New Roman"/>
              </w:rPr>
              <w:lastRenderedPageBreak/>
              <w:t>заполнения системы.</w:t>
            </w:r>
          </w:p>
          <w:p w14:paraId="3033B6E3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6.20.9 Предельное значение расчетной разности смещения соседних точек крепления δ следует определять по результатам экспериментальных исследований. Экспериментальные исследования следует проводить на натурных фрагментах, отражающих работу всей навесной фасадной системы или светопрозрачной конструкции. </w:t>
            </w:r>
          </w:p>
          <w:p w14:paraId="4AFBEBBF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6.20.10 Анкерный крепеж НФ должен соответствовать следующим требованиям:</w:t>
            </w:r>
          </w:p>
          <w:p w14:paraId="3D8FCA97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- крепление анкерного крепежа рассчитывается из условия прочности и деформативности на действия расчетных нагрузок от сейсмических воздействий, с учетом места расположения по высоте здания;</w:t>
            </w:r>
          </w:p>
          <w:p w14:paraId="505BD247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- не допускается применение анкерного крепежа в виде </w:t>
            </w:r>
            <w:proofErr w:type="spellStart"/>
            <w:r w:rsidRPr="00637253">
              <w:rPr>
                <w:rFonts w:ascii="Times New Roman" w:hAnsi="Times New Roman" w:cs="Times New Roman"/>
              </w:rPr>
              <w:t>саморезов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 для соединения элементов НФ между собой и с конструкциями здания.</w:t>
            </w:r>
          </w:p>
          <w:p w14:paraId="6D9EDC4F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6.20.11</w:t>
            </w:r>
            <w:proofErr w:type="gramStart"/>
            <w:r w:rsidRPr="00637253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637253">
              <w:rPr>
                <w:rFonts w:ascii="Times New Roman" w:hAnsi="Times New Roman" w:cs="Times New Roman"/>
              </w:rPr>
              <w:t>ля установки НФ должны также выполняться следующие условия:</w:t>
            </w:r>
          </w:p>
          <w:p w14:paraId="0276BFD5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- применение фасадных конструкций в конкретном проекте должно соответствовать условиям (</w:t>
            </w:r>
            <w:proofErr w:type="spellStart"/>
            <w:r w:rsidRPr="00637253">
              <w:rPr>
                <w:rFonts w:ascii="Times New Roman" w:hAnsi="Times New Roman" w:cs="Times New Roman"/>
              </w:rPr>
              <w:t>типоразмерный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 ряд, условия эксплуатации, места установки), для которых в отношении данного типа НФ выполнялись испытания на сейсмостойкость (при наличии положительного заключения по результатам таких испытаний);</w:t>
            </w:r>
          </w:p>
          <w:p w14:paraId="20AA0EE5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- до начала монтажа несущих элементов НФ следует провести испытания ее конструкций, в том числе </w:t>
            </w:r>
            <w:proofErr w:type="gramStart"/>
            <w:r w:rsidRPr="00637253">
              <w:rPr>
                <w:rFonts w:ascii="Times New Roman" w:hAnsi="Times New Roman" w:cs="Times New Roman"/>
              </w:rPr>
              <w:t>на</w:t>
            </w:r>
            <w:proofErr w:type="gramEnd"/>
            <w:r w:rsidRPr="00637253">
              <w:rPr>
                <w:rFonts w:ascii="Times New Roman" w:hAnsi="Times New Roman" w:cs="Times New Roman"/>
              </w:rPr>
              <w:t xml:space="preserve"> вырыв </w:t>
            </w:r>
            <w:proofErr w:type="gramStart"/>
            <w:r w:rsidRPr="00637253">
              <w:rPr>
                <w:rFonts w:ascii="Times New Roman" w:hAnsi="Times New Roman" w:cs="Times New Roman"/>
              </w:rPr>
              <w:t>анкеров</w:t>
            </w:r>
            <w:proofErr w:type="gramEnd"/>
            <w:r w:rsidRPr="00637253">
              <w:rPr>
                <w:rFonts w:ascii="Times New Roman" w:hAnsi="Times New Roman" w:cs="Times New Roman"/>
              </w:rPr>
              <w:t xml:space="preserve"> из материала несущей системы здания. При этом значения расчетных усилий должны быть не менее значений, установленных в регламентных требованиях (технических условиях и пр.) организаций-производителей с учетом нагрузок от сейсмического воздействия;</w:t>
            </w:r>
          </w:p>
          <w:p w14:paraId="370A29BB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- узлы крепления НФ к несущим конструкциям здания должны обеспечивать свободные деформации ограждений при температурно-влажностных воздействиях, в процессе прогнозируемой деформации каркаса здания, а также в процессе прогнозируемой осадки здания в период строительства и стабилизации осадок; </w:t>
            </w:r>
          </w:p>
          <w:p w14:paraId="1BEFC0CE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- не допускается установка анкерного крепежа в наружные ограждающие стены, выполненные из каменных материалов, легких и </w:t>
            </w:r>
            <w:proofErr w:type="spellStart"/>
            <w:r w:rsidRPr="00637253">
              <w:rPr>
                <w:rFonts w:ascii="Times New Roman" w:hAnsi="Times New Roman" w:cs="Times New Roman"/>
              </w:rPr>
              <w:t>ячеистобетонных</w:t>
            </w:r>
            <w:proofErr w:type="spellEnd"/>
            <w:r w:rsidRPr="00637253">
              <w:rPr>
                <w:rFonts w:ascii="Times New Roman" w:hAnsi="Times New Roman" w:cs="Times New Roman"/>
              </w:rPr>
              <w:t xml:space="preserve"> блоков плотностью ниже 800 кг/м3; </w:t>
            </w:r>
          </w:p>
          <w:p w14:paraId="57C45874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- все элементы крепления и фиксации несущего каркаса, которые после монтажа окажутся недоступными для технического осмотра, должны быть защищены от коррозии в соответствии с СП 28.13330; </w:t>
            </w:r>
          </w:p>
          <w:p w14:paraId="22824E22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 xml:space="preserve">- конструкции НФ и их крепление к несущим конструкциям следует рассчитывать по </w:t>
            </w:r>
            <w:r w:rsidRPr="00637253">
              <w:rPr>
                <w:rFonts w:ascii="Times New Roman" w:hAnsi="Times New Roman" w:cs="Times New Roman"/>
              </w:rPr>
              <w:lastRenderedPageBreak/>
              <w:t>прочности, устойчивости и деформативности как в целом, так и для отдельных элементов (узлов).</w:t>
            </w:r>
          </w:p>
          <w:p w14:paraId="7BFC28B8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6.20.12 Мероприятия по оценке и подтверждению соответствия характеристик НФ проектным данным в процессе строительства и при эксплуатации здания следует отражать в проектной документации.</w:t>
            </w:r>
          </w:p>
          <w:p w14:paraId="13B307CB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6.20.13 Способы контроля качества (правила контроля, методы испытаний) НФ определяются СП 70.13330, ГОСТ 13015, ГОСТ 17625, ГОСТ 22904, ГОСТ 23858 и др., а также техническими условиями на НФ, разрабатываемыми и утверждаемыми в установленном порядке организациями-производителями.</w:t>
            </w:r>
          </w:p>
          <w:p w14:paraId="563EAE44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6.20.14 Требования к организации наблюдений за техническим состоянием НФ (далее – мониторинг) приведены в ГОСТ 31937.</w:t>
            </w:r>
          </w:p>
          <w:p w14:paraId="3DB05765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Периодичность мониторинга с геодезической проверкой пространственного положения конструкций НФ устанавливается не реже одного раза в три года.</w:t>
            </w:r>
          </w:p>
          <w:p w14:paraId="31159EBA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Внеочередные обследования НФ следует проводить после стихийных бедствий или аварий, а также в случае выявления их аварийного состояния. В первые пять лет эксплуатации здания такие осмотры путем визуального обследования осуществляются после каждого землетрясения на площадке строительства интенсивностью более 3 баллов на площадке расположения здания, а далее в течение всей эксплуатации здания после каждого землетрясения интенсивностью более 5 баллов.</w:t>
            </w:r>
          </w:p>
          <w:p w14:paraId="257701AA" w14:textId="77777777" w:rsidR="002B5F38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В соответствии с ГОСТ 31937 при мониторинге следует контролировать целостность облицовочного материала, состояние антикоррозионной защиты (металлических элементов, изделий, сварных швов и пр.), техническое состояние элементов подсистемы, влажность утеплителя, крепежа и др.</w:t>
            </w:r>
          </w:p>
          <w:p w14:paraId="04546FA1" w14:textId="6187A428" w:rsidR="00482CB6" w:rsidRPr="00637253" w:rsidRDefault="002B5F38" w:rsidP="002B5F38">
            <w:pPr>
              <w:shd w:val="clear" w:color="auto" w:fill="FFFFFF"/>
              <w:tabs>
                <w:tab w:val="left" w:pos="851"/>
              </w:tabs>
              <w:spacing w:before="120"/>
              <w:ind w:left="38" w:firstLine="671"/>
              <w:jc w:val="both"/>
              <w:rPr>
                <w:rFonts w:ascii="Times New Roman" w:hAnsi="Times New Roman" w:cs="Times New Roman"/>
              </w:rPr>
            </w:pPr>
            <w:r w:rsidRPr="00637253">
              <w:rPr>
                <w:rFonts w:ascii="Times New Roman" w:hAnsi="Times New Roman" w:cs="Times New Roman"/>
              </w:rPr>
              <w:t>Конструкции НФ, в которых обнаружены деформации, трещины и другие повреждения, свидетельствующие об изменении пространственного положения, должны быть проверены дополнительно, в рамках специальной программы ремонтно-восстановительных мероприятий.</w:t>
            </w:r>
          </w:p>
        </w:tc>
      </w:tr>
      <w:tr w:rsidR="00637253" w:rsidRPr="00637253" w14:paraId="155A9F1F" w14:textId="77777777" w:rsidTr="00095425">
        <w:tc>
          <w:tcPr>
            <w:tcW w:w="1567" w:type="dxa"/>
          </w:tcPr>
          <w:p w14:paraId="41A408A5" w14:textId="39C987F5" w:rsidR="002249DB" w:rsidRPr="00637253" w:rsidRDefault="002249DB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</w:pPr>
            <w:r w:rsidRPr="00637253">
              <w:lastRenderedPageBreak/>
              <w:t>Раздел 7</w:t>
            </w:r>
          </w:p>
        </w:tc>
        <w:tc>
          <w:tcPr>
            <w:tcW w:w="6479" w:type="dxa"/>
          </w:tcPr>
          <w:p w14:paraId="61CD4212" w14:textId="50AB4610" w:rsidR="002249DB" w:rsidRPr="00637253" w:rsidRDefault="002249DB" w:rsidP="002249DB">
            <w:pPr>
              <w:pStyle w:val="a4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37253">
              <w:rPr>
                <w:rFonts w:ascii="Times New Roman" w:hAnsi="Times New Roman"/>
                <w:sz w:val="24"/>
                <w:szCs w:val="24"/>
              </w:rPr>
              <w:t>7.5. При проектировании транспортных сооружений выбор карты из комплекта карт ОСР -2015 следует выполнять по СП 268.1325800.</w:t>
            </w:r>
          </w:p>
          <w:p w14:paraId="4CEC720A" w14:textId="65337352" w:rsidR="002249DB" w:rsidRPr="00637253" w:rsidRDefault="002249DB" w:rsidP="002B5F38">
            <w:pPr>
              <w:pStyle w:val="2"/>
              <w:keepNext w:val="0"/>
              <w:autoSpaceDE w:val="0"/>
              <w:autoSpaceDN w:val="0"/>
              <w:adjustRightInd w:val="0"/>
              <w:spacing w:before="0" w:after="0"/>
              <w:ind w:firstLine="540"/>
              <w:jc w:val="both"/>
              <w:outlineLvl w:val="1"/>
              <w:rPr>
                <w:rFonts w:ascii="Times New Roman" w:hAnsi="Times New Roman"/>
                <w:bCs/>
                <w:i w:val="0"/>
                <w:szCs w:val="24"/>
              </w:rPr>
            </w:pPr>
          </w:p>
        </w:tc>
        <w:tc>
          <w:tcPr>
            <w:tcW w:w="6946" w:type="dxa"/>
          </w:tcPr>
          <w:p w14:paraId="75402D5D" w14:textId="77777777" w:rsidR="002249DB" w:rsidRPr="00637253" w:rsidRDefault="002249DB" w:rsidP="002249DB">
            <w:pPr>
              <w:pStyle w:val="a4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37253">
              <w:rPr>
                <w:rFonts w:ascii="Times New Roman" w:hAnsi="Times New Roman"/>
                <w:sz w:val="24"/>
                <w:szCs w:val="24"/>
              </w:rPr>
              <w:t>7.5. При проектировании транспортных сооружений выбор карты из комплекта карт ОСР следует выполнять по СП 268.1325800.</w:t>
            </w:r>
          </w:p>
          <w:p w14:paraId="25DFCA24" w14:textId="77777777" w:rsidR="002249DB" w:rsidRPr="00637253" w:rsidRDefault="002249DB" w:rsidP="000B3157">
            <w:pPr>
              <w:pStyle w:val="2"/>
              <w:keepNext w:val="0"/>
              <w:autoSpaceDE w:val="0"/>
              <w:autoSpaceDN w:val="0"/>
              <w:adjustRightInd w:val="0"/>
              <w:spacing w:before="0" w:after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  <w:tr w:rsidR="00637253" w:rsidRPr="00637253" w14:paraId="047DCFDC" w14:textId="77777777" w:rsidTr="00095425">
        <w:tc>
          <w:tcPr>
            <w:tcW w:w="1567" w:type="dxa"/>
          </w:tcPr>
          <w:p w14:paraId="49160C14" w14:textId="55ABC5A1" w:rsidR="002B5F38" w:rsidRPr="00637253" w:rsidRDefault="002249DB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</w:pPr>
            <w:r w:rsidRPr="00637253">
              <w:t>Раздел 8</w:t>
            </w:r>
          </w:p>
        </w:tc>
        <w:tc>
          <w:tcPr>
            <w:tcW w:w="6479" w:type="dxa"/>
          </w:tcPr>
          <w:p w14:paraId="6DDA4044" w14:textId="03718D03" w:rsidR="002B5F38" w:rsidRPr="00637253" w:rsidRDefault="002249DB" w:rsidP="002249DB">
            <w:pPr>
              <w:pStyle w:val="2"/>
              <w:keepNext w:val="0"/>
              <w:autoSpaceDE w:val="0"/>
              <w:autoSpaceDN w:val="0"/>
              <w:adjustRightInd w:val="0"/>
              <w:spacing w:before="0" w:after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>Переработан</w:t>
            </w:r>
          </w:p>
        </w:tc>
        <w:tc>
          <w:tcPr>
            <w:tcW w:w="6946" w:type="dxa"/>
          </w:tcPr>
          <w:p w14:paraId="668056C1" w14:textId="77777777" w:rsidR="002249DB" w:rsidRPr="00637253" w:rsidRDefault="002249DB" w:rsidP="002249DB">
            <w:pPr>
              <w:pStyle w:val="a4"/>
              <w:spacing w:before="12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53"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  <w:proofErr w:type="gramStart"/>
            <w:r w:rsidRPr="00637253">
              <w:rPr>
                <w:rFonts w:ascii="Times New Roman" w:hAnsi="Times New Roman"/>
                <w:sz w:val="24"/>
                <w:szCs w:val="24"/>
              </w:rPr>
              <w:t xml:space="preserve">Положения настоящего раздела распространяются на проектирование, </w:t>
            </w:r>
            <w:r w:rsidRPr="00637253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новых и реконструируемых напорных и безнапорных ГТС в сейсмических районах: плотин, дамб, водоприемников, поверхностных и донных водосбросов, каналов, гидротехнических туннелей, напорных трубопроводов, сооружений на деривационных трактах, шлюзов, судоподъемников, направляющих и причальных сооружений, рыбопропускных сооружений, берегоукрепительных сооружений, причальных пирсов и стенок, волноломов, доков, подземных сооружений гидроэлектрических станций, ГТС тепловых и атомных станций, а также</w:t>
            </w:r>
            <w:proofErr w:type="gramEnd"/>
            <w:r w:rsidRPr="00637253">
              <w:rPr>
                <w:rFonts w:ascii="Times New Roman" w:hAnsi="Times New Roman"/>
                <w:sz w:val="24"/>
                <w:szCs w:val="24"/>
              </w:rPr>
              <w:t xml:space="preserve"> сооружений, возводимых на шельфе.</w:t>
            </w:r>
          </w:p>
          <w:p w14:paraId="648D164E" w14:textId="77777777" w:rsidR="002249DB" w:rsidRPr="00637253" w:rsidRDefault="002249DB" w:rsidP="002249DB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253">
              <w:rPr>
                <w:rFonts w:ascii="Times New Roman" w:hAnsi="Times New Roman"/>
                <w:sz w:val="24"/>
                <w:szCs w:val="24"/>
              </w:rPr>
              <w:t xml:space="preserve">8.2 Настоящий раздел устанавливает требования для ГТС, размещаемых или расположенных в районах с нормативной сейсмичностью </w:t>
            </w:r>
            <w:proofErr w:type="spellStart"/>
            <w:r w:rsidRPr="00637253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637253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nor</w:t>
            </w:r>
            <w:proofErr w:type="spellEnd"/>
            <w:r w:rsidRPr="00637253">
              <w:rPr>
                <w:rFonts w:ascii="Times New Roman" w:hAnsi="Times New Roman"/>
                <w:sz w:val="24"/>
                <w:szCs w:val="24"/>
              </w:rPr>
              <w:t>, равной 6 баллам и более по карте</w:t>
            </w:r>
            <w:proofErr w:type="gramStart"/>
            <w:r w:rsidRPr="0063725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37253">
              <w:rPr>
                <w:rFonts w:ascii="Times New Roman" w:hAnsi="Times New Roman"/>
                <w:sz w:val="24"/>
                <w:szCs w:val="24"/>
              </w:rPr>
              <w:t xml:space="preserve"> (со средним периодом повторяемости воздействия один раз в 5000 лет) комплекта карт ОСР.</w:t>
            </w:r>
          </w:p>
          <w:p w14:paraId="139D8BA0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ля обеспечения сейсмостойкости проектируемых, строящихся и эксплуатируемых ГТС требуется:</w:t>
            </w:r>
          </w:p>
          <w:p w14:paraId="1E023213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- выполнение комплекса расчетов по оценке прочности и устойчивости сооружений и их элементов с учетом взаимодействия ГТС с основанием и водохранилищем;</w:t>
            </w:r>
          </w:p>
          <w:p w14:paraId="5547B82D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- применение конструктивных решений и материалов, повышающих сейсмостойкость ГТС;</w:t>
            </w:r>
          </w:p>
          <w:p w14:paraId="3B7175CF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- проведение на стадии проектирования водоподпорных сооружений классов I и II и МНГС исследований с задачей установления исходной и расчетной сейсмичности площадки строительства, наличия опасных процессов и явлений, связанных с сейсмичностью, определения расчетных сейсмических воздействий, получение, при необходимости, набора акселерограмм для этих воздействий;</w:t>
            </w:r>
          </w:p>
          <w:p w14:paraId="0AC1496A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- включение в проекты водоподпорных сооружений классов I и II отдельного раздела о проведении в процессе эксплуатации сооружения мониторинга опасных геодинамических явлений;</w:t>
            </w:r>
          </w:p>
          <w:p w14:paraId="342A185D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- обследование состояния ГТС и их оснований после каждого перенесенного землетрясения интенсивностью 5 баллов и более.</w:t>
            </w:r>
          </w:p>
          <w:p w14:paraId="4DF56BBF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се ГТС следует рассчитывать на два уровня сейсмических воздействий: MP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и ПЗ.</w:t>
            </w:r>
          </w:p>
          <w:p w14:paraId="5B334E8F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За МРЗ принимается землетрясение (сейсмическое воздействие) максимальной интенсивности на площадке строительства со средней повторяемостью один раз в 5000 лет для водоподпорных сооружений классов I, II и III и МНГС и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повторяемостью один раз в 1000 лет – для всех остальных ГТС.</w:t>
            </w:r>
          </w:p>
          <w:p w14:paraId="5A59AB6D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За ПЗ принимается землетрясение (сейсмическое воздействие) максимальной интенсивности на площадке строительства с повторяемостью один раз в 500 лет для всех ГТС.</w:t>
            </w:r>
          </w:p>
          <w:p w14:paraId="3D124885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должны воспринимать MP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без угрозы собственного разрушения, в том числе ВСНФ всех классов – без угрозы прорыва напорного фронта, а МНГС – без угрозы собственного разрушения и без угрозы повреждений, приводящих к выбросу в окружающую среду углеводородов.</w:t>
            </w:r>
          </w:p>
          <w:p w14:paraId="0174DA95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Сейсмические воздействия уровня ПЗ должны восприниматься ГТС без угрозы для жизни и здоровья людей и с сохранением собственной ремонтопригодности (для ВСНФ – при любом предусмотренном правилами эксплуатации уровне верхнего бьефа). При этом допускаются остаточные смещения, деформации, трещины и иные повреждения.</w:t>
            </w:r>
          </w:p>
          <w:p w14:paraId="7AF22572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25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</w:t>
            </w:r>
            <w:proofErr w:type="gramEnd"/>
            <w:r w:rsidRPr="0063725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р и м е ч а н и е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– Морские портовые причальные сооружения классов I и II, а также оградительные сооружения класса I рассчитывают на два уровня сейсмических воздействий. Остальные портовые безнапорные сооружения допускается рассчитывать только на сейсмические воздействия уровня ПЗ.</w:t>
            </w:r>
          </w:p>
          <w:p w14:paraId="369383C5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ри проектировании ГТС для определения нормативной сейсмичности района строительства следует использовать систему нормативных карт ОСР либо список населенных пунктов Российской Федерации, расположенных в сейсмических районах согласно приложению А. При этом используют карту:</w:t>
            </w:r>
          </w:p>
          <w:p w14:paraId="5432FD73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-карта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ОСР – при расчете на MPЗ водоподпорных сооружений классов I, II и III;</w:t>
            </w:r>
          </w:p>
          <w:p w14:paraId="4331F94C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- карта B ОСР – при расчете на MP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водоподпорных сооружений класса IV и безнапорных ГТС;</w:t>
            </w:r>
          </w:p>
          <w:p w14:paraId="6F35AE40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- карта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ОСР – при расчете на ПЗ ГТС всех классов и видов.</w:t>
            </w:r>
          </w:p>
          <w:p w14:paraId="796ABEB0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8.6 Исходную сейсмичность </w:t>
            </w:r>
            <w:proofErr w:type="spellStart"/>
            <w:r w:rsidRPr="006372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63725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bg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ВСНФ классов I и II и МНГС для MP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и ПЗ следует определять по результатам ДСР. При этом должна быть составлена сейсмотектоническая модель сейсмического района расположения объекта, содержащая карту основных зон ВОЗ с параметрами сейсмических воздействий (максимальные магнитуды, глубины очагов и эпицентральные расстояния, повторяемость землетрясений). Следует также установить расчетные параметры сейсмических воздействий из всех выделенных зон на площадке сооружения с определением значений максимальных пиковых ускорений. Должны быть приведены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сведения о наличии или отсутствии активных разломов и возможности склоновых смещений большого объема и их параметрах.</w:t>
            </w:r>
          </w:p>
          <w:p w14:paraId="0F22664B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Исходную сейсмичность площадок других ГТС допускается принимать 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равной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BB0491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- при расчете на MP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AB06CA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- для ВСНФ класса III – значению величины </w:t>
            </w:r>
            <w:proofErr w:type="spellStart"/>
            <w:r w:rsidRPr="006372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63725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nor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(карта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ОСР);</w:t>
            </w:r>
          </w:p>
          <w:p w14:paraId="56306499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- для ВСНФ класса IV и безнапорных ГТС – значению величины </w:t>
            </w:r>
            <w:proofErr w:type="spellStart"/>
            <w:r w:rsidRPr="006372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63725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nor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(карта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ОСР);</w:t>
            </w:r>
          </w:p>
          <w:p w14:paraId="19902D08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- при расчете на ПЗ для ГТС всех классов и видов – значению величины </w:t>
            </w:r>
            <w:proofErr w:type="spellStart"/>
            <w:r w:rsidRPr="006372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63725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nor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(карта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ОСР).</w:t>
            </w:r>
          </w:p>
          <w:p w14:paraId="4B1C5184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В случаях, когда нормативная сейсмичность района для требуемого периода повторяемости превышает 9 баллов, исходную сейсмичность площадки ГТС независимо от вида и класса ГТС следует определять на основе ДСР или УИС.</w:t>
            </w:r>
          </w:p>
          <w:p w14:paraId="187004FB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8.7 Расчетную сейсмичность </w:t>
            </w:r>
            <w:proofErr w:type="spellStart"/>
            <w:r w:rsidRPr="006372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63725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des</w:t>
            </w:r>
            <w:proofErr w:type="spell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ГТС следует устанавливать, исходя из исходной сейсмичности и с учетом данных СМР.</w:t>
            </w:r>
          </w:p>
          <w:p w14:paraId="1C7BC45D" w14:textId="77777777" w:rsidR="002249DB" w:rsidRPr="00637253" w:rsidRDefault="002249DB" w:rsidP="002249DB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Расчетную сейсмичность принимают для уровней MP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и ПЗ.</w:t>
            </w:r>
          </w:p>
          <w:p w14:paraId="5328D995" w14:textId="77777777" w:rsidR="002249DB" w:rsidRPr="00637253" w:rsidRDefault="002249DB" w:rsidP="002249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8.8 Определение расчетных сейсмических воздействий для ГТС, расположенных в сейсмических районах, их проектирование, а также мониторинг опасных для ГТС геодинамических явлений проводят в соответствии с требованиями СП 358.1325800, СП 23.13330, СП 39.13330, СП 40.13330, СП 41.13330, СП 58.13330, СП 369.1325800.</w:t>
            </w:r>
          </w:p>
          <w:p w14:paraId="68E06B35" w14:textId="77777777" w:rsidR="002249DB" w:rsidRPr="00637253" w:rsidRDefault="002249DB" w:rsidP="002249DB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7253" w:rsidRPr="00637253" w14:paraId="6253AFFD" w14:textId="77777777" w:rsidTr="00095425">
        <w:tc>
          <w:tcPr>
            <w:tcW w:w="1567" w:type="dxa"/>
          </w:tcPr>
          <w:p w14:paraId="7AB2B3F4" w14:textId="7706D595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</w:pPr>
          </w:p>
        </w:tc>
        <w:tc>
          <w:tcPr>
            <w:tcW w:w="6479" w:type="dxa"/>
          </w:tcPr>
          <w:p w14:paraId="244029A2" w14:textId="77777777" w:rsidR="00482CB6" w:rsidRPr="00637253" w:rsidRDefault="00482CB6" w:rsidP="000B3157">
            <w:pPr>
              <w:pStyle w:val="2"/>
              <w:keepNext w:val="0"/>
              <w:autoSpaceDE w:val="0"/>
              <w:autoSpaceDN w:val="0"/>
              <w:adjustRightInd w:val="0"/>
              <w:spacing w:before="0" w:after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>9 Противопожарные мероприятия</w:t>
            </w:r>
          </w:p>
          <w:p w14:paraId="34AE8DCE" w14:textId="4C704705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</w:pPr>
          </w:p>
        </w:tc>
        <w:tc>
          <w:tcPr>
            <w:tcW w:w="6946" w:type="dxa"/>
          </w:tcPr>
          <w:p w14:paraId="3CAA9992" w14:textId="77777777" w:rsidR="00482CB6" w:rsidRPr="00637253" w:rsidRDefault="00482CB6" w:rsidP="000B3157">
            <w:pPr>
              <w:pStyle w:val="2"/>
              <w:keepNext w:val="0"/>
              <w:autoSpaceDE w:val="0"/>
              <w:autoSpaceDN w:val="0"/>
              <w:adjustRightInd w:val="0"/>
              <w:spacing w:before="0" w:after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>9 Противопожарные мероприятия</w:t>
            </w:r>
          </w:p>
          <w:p w14:paraId="2782DC8C" w14:textId="2BD5881D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</w:pPr>
          </w:p>
        </w:tc>
      </w:tr>
      <w:tr w:rsidR="00637253" w:rsidRPr="00637253" w14:paraId="0CDE8EDC" w14:textId="77777777" w:rsidTr="00095425">
        <w:tc>
          <w:tcPr>
            <w:tcW w:w="1567" w:type="dxa"/>
          </w:tcPr>
          <w:p w14:paraId="6391F735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</w:pPr>
          </w:p>
        </w:tc>
        <w:tc>
          <w:tcPr>
            <w:tcW w:w="6479" w:type="dxa"/>
          </w:tcPr>
          <w:p w14:paraId="511B3D47" w14:textId="77777777" w:rsidR="00482CB6" w:rsidRPr="00637253" w:rsidRDefault="00482CB6" w:rsidP="000B3157">
            <w:pPr>
              <w:pStyle w:val="2"/>
              <w:keepNext w:val="0"/>
              <w:autoSpaceDE w:val="0"/>
              <w:autoSpaceDN w:val="0"/>
              <w:adjustRightInd w:val="0"/>
              <w:spacing w:before="0" w:after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>9.1 Основные положения</w:t>
            </w:r>
          </w:p>
          <w:p w14:paraId="71C5A4E3" w14:textId="0A615B98" w:rsidR="00482CB6" w:rsidRPr="00637253" w:rsidRDefault="00482CB6" w:rsidP="000B3157">
            <w:pPr>
              <w:pStyle w:val="2"/>
              <w:keepNext w:val="0"/>
              <w:autoSpaceDE w:val="0"/>
              <w:autoSpaceDN w:val="0"/>
              <w:adjustRightInd w:val="0"/>
              <w:spacing w:before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В настоящем разделе установлены специальные требования к строительным конструкциям со средствами огнезащиты, автоматическим установкам пожарной сигнализации и пожаротушения, системам оповещения и управления эвакуацией людей при пожаре (далее - системы противопожарной защиты), </w:t>
            </w: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lastRenderedPageBreak/>
              <w:t>предназначенным для применения в зданиях, строениях и сооружениях, возводимым в сейсмических районах в рамках реализации требований пожарной сейсмостойкости. Пожар как самостоятельная чрезвычайная ситуация не рассматривается.</w:t>
            </w:r>
          </w:p>
        </w:tc>
        <w:tc>
          <w:tcPr>
            <w:tcW w:w="6946" w:type="dxa"/>
          </w:tcPr>
          <w:p w14:paraId="3079F771" w14:textId="77777777" w:rsidR="00482CB6" w:rsidRPr="00637253" w:rsidRDefault="00482CB6" w:rsidP="000B3157">
            <w:pPr>
              <w:pStyle w:val="2"/>
              <w:keepNext w:val="0"/>
              <w:autoSpaceDE w:val="0"/>
              <w:autoSpaceDN w:val="0"/>
              <w:adjustRightInd w:val="0"/>
              <w:spacing w:before="0" w:after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lastRenderedPageBreak/>
              <w:t>9.1 Основные положения</w:t>
            </w:r>
          </w:p>
          <w:p w14:paraId="2A98FA9F" w14:textId="618FB17D" w:rsidR="002B5F38" w:rsidRPr="00637253" w:rsidRDefault="002B5F38" w:rsidP="000B3157">
            <w:pPr>
              <w:pStyle w:val="2"/>
              <w:keepNext w:val="0"/>
              <w:autoSpaceDE w:val="0"/>
              <w:autoSpaceDN w:val="0"/>
              <w:adjustRightInd w:val="0"/>
              <w:spacing w:before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>9.1.1</w:t>
            </w:r>
            <w:proofErr w:type="gramStart"/>
            <w:r w:rsidRPr="00637253">
              <w:rPr>
                <w:rFonts w:ascii="Times New Roman" w:hAnsi="Times New Roman"/>
              </w:rPr>
              <w:t xml:space="preserve"> </w:t>
            </w: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>Д</w:t>
            </w:r>
            <w:proofErr w:type="gramEnd"/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>ля обеспечения требуемого предела огнестойкости строительных конструкций зданий и сооружений, при необходимости, следует применять средства огнезащиты, прошедшие подтверждение соответствия по утвержденным методам от испытательных центров и лабораторий, допущенных к проведению таких работ в порядке, установленном действующим законодательством. При этом требования по сейсмостойкости строительных конструкций со средствами огнезащиты, систем противопожарной защиты следует устанавливать в соответствии с настоящим сводом правил, СП 2.13130, СП 5.13130, СП 10.13130.</w:t>
            </w:r>
          </w:p>
          <w:p w14:paraId="4653833D" w14:textId="49D367A0" w:rsidR="00482CB6" w:rsidRPr="00637253" w:rsidRDefault="002B5F38" w:rsidP="000B3157">
            <w:pPr>
              <w:pStyle w:val="2"/>
              <w:keepNext w:val="0"/>
              <w:autoSpaceDE w:val="0"/>
              <w:autoSpaceDN w:val="0"/>
              <w:adjustRightInd w:val="0"/>
              <w:spacing w:before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>9.1.2</w:t>
            </w:r>
            <w:proofErr w:type="gramStart"/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 </w:t>
            </w:r>
            <w:r w:rsidR="00482CB6" w:rsidRPr="00637253">
              <w:rPr>
                <w:rFonts w:ascii="Times New Roman" w:hAnsi="Times New Roman"/>
                <w:b w:val="0"/>
                <w:i w:val="0"/>
                <w:szCs w:val="24"/>
              </w:rPr>
              <w:t>В</w:t>
            </w:r>
            <w:proofErr w:type="gramEnd"/>
            <w:r w:rsidR="00482CB6"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 настоящем разделе установлены специальные требования пожарной </w:t>
            </w:r>
            <w:r w:rsidR="00482CB6" w:rsidRPr="00637253">
              <w:rPr>
                <w:rFonts w:ascii="Times New Roman" w:hAnsi="Times New Roman"/>
                <w:b w:val="0"/>
                <w:i w:val="0"/>
                <w:szCs w:val="24"/>
              </w:rPr>
              <w:lastRenderedPageBreak/>
              <w:t xml:space="preserve">сейсмостойкости к строительным конструкциям зданий, средствам огнезащиты, </w:t>
            </w:r>
            <w:r w:rsidR="00482CB6" w:rsidRPr="00637253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систем пожарной сигнализации, передачи извещений о пожаре, оповещения и управления эвакуацией людей, </w:t>
            </w:r>
            <w:proofErr w:type="spellStart"/>
            <w:r w:rsidR="00482CB6" w:rsidRPr="00637253">
              <w:rPr>
                <w:rFonts w:ascii="Times New Roman" w:hAnsi="Times New Roman"/>
                <w:b w:val="0"/>
                <w:bCs/>
                <w:i w:val="0"/>
                <w:szCs w:val="24"/>
              </w:rPr>
              <w:t>противодымной</w:t>
            </w:r>
            <w:proofErr w:type="spellEnd"/>
            <w:r w:rsidR="00482CB6" w:rsidRPr="00637253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 вентиляции, установок автоматического пожаротушения</w:t>
            </w:r>
            <w:r w:rsidR="00482CB6" w:rsidRPr="00637253">
              <w:rPr>
                <w:rFonts w:ascii="Times New Roman" w:hAnsi="Times New Roman"/>
                <w:b w:val="0"/>
                <w:i w:val="0"/>
                <w:szCs w:val="24"/>
              </w:rPr>
              <w:t>. Пожар как самостоятельная чрезвычайная ситуация не рассматривается.</w:t>
            </w:r>
          </w:p>
        </w:tc>
      </w:tr>
      <w:tr w:rsidR="00637253" w:rsidRPr="00637253" w14:paraId="526CD055" w14:textId="77777777" w:rsidTr="00095425">
        <w:tc>
          <w:tcPr>
            <w:tcW w:w="1567" w:type="dxa"/>
          </w:tcPr>
          <w:p w14:paraId="52FCDE00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</w:pPr>
          </w:p>
        </w:tc>
        <w:tc>
          <w:tcPr>
            <w:tcW w:w="6479" w:type="dxa"/>
          </w:tcPr>
          <w:p w14:paraId="338140A5" w14:textId="77777777" w:rsidR="00482CB6" w:rsidRPr="00637253" w:rsidRDefault="00482CB6" w:rsidP="000B3157">
            <w:pPr>
              <w:pStyle w:val="2"/>
              <w:keepNext w:val="0"/>
              <w:autoSpaceDE w:val="0"/>
              <w:autoSpaceDN w:val="0"/>
              <w:adjustRightInd w:val="0"/>
              <w:spacing w:before="0" w:after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>9.2 Обеспечение огнестойкости объектов защиты</w:t>
            </w:r>
          </w:p>
          <w:p w14:paraId="49DD96B1" w14:textId="77777777" w:rsidR="00482CB6" w:rsidRPr="00637253" w:rsidRDefault="00482CB6" w:rsidP="000B3157">
            <w:pPr>
              <w:pStyle w:val="2"/>
              <w:keepNext w:val="0"/>
              <w:autoSpaceDE w:val="0"/>
              <w:autoSpaceDN w:val="0"/>
              <w:adjustRightInd w:val="0"/>
              <w:spacing w:before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6946" w:type="dxa"/>
          </w:tcPr>
          <w:p w14:paraId="0099C5C6" w14:textId="77777777" w:rsidR="00482CB6" w:rsidRPr="00637253" w:rsidRDefault="00482CB6" w:rsidP="000B3157">
            <w:pPr>
              <w:pStyle w:val="2"/>
              <w:keepNext w:val="0"/>
              <w:autoSpaceDE w:val="0"/>
              <w:autoSpaceDN w:val="0"/>
              <w:adjustRightInd w:val="0"/>
              <w:spacing w:before="0" w:after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9.2 Обеспечение требуемых огнестойкости и класса пожарной опасности объектов защиты </w:t>
            </w:r>
          </w:p>
          <w:p w14:paraId="54EAE555" w14:textId="77777777" w:rsidR="00482CB6" w:rsidRPr="00637253" w:rsidRDefault="00482CB6" w:rsidP="000B3157">
            <w:pPr>
              <w:pStyle w:val="2"/>
              <w:keepNext w:val="0"/>
              <w:autoSpaceDE w:val="0"/>
              <w:autoSpaceDN w:val="0"/>
              <w:adjustRightInd w:val="0"/>
              <w:spacing w:before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  <w:tr w:rsidR="00637253" w:rsidRPr="00637253" w14:paraId="318D3F6F" w14:textId="77777777" w:rsidTr="00095425">
        <w:tc>
          <w:tcPr>
            <w:tcW w:w="1567" w:type="dxa"/>
          </w:tcPr>
          <w:p w14:paraId="495B972A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</w:pPr>
          </w:p>
        </w:tc>
        <w:tc>
          <w:tcPr>
            <w:tcW w:w="6479" w:type="dxa"/>
          </w:tcPr>
          <w:p w14:paraId="59C2F3CF" w14:textId="12C762D6" w:rsidR="00482CB6" w:rsidRPr="00637253" w:rsidRDefault="00482CB6" w:rsidP="000B3157">
            <w:pPr>
              <w:pStyle w:val="2"/>
              <w:keepNext w:val="0"/>
              <w:autoSpaceDE w:val="0"/>
              <w:autoSpaceDN w:val="0"/>
              <w:adjustRightInd w:val="0"/>
              <w:spacing w:before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>9.2.1</w:t>
            </w:r>
            <w:proofErr w:type="gramStart"/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 Д</w:t>
            </w:r>
            <w:proofErr w:type="gramEnd"/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ля обеспечения требуемого предела огнестойкости строительных конструкций зданий, строений и сооружений, возводимых в сейсмических районах, при необходимости, следует применять средства огнезащиты. Применяемые средства огнезащиты должны соответствовать требованиям </w:t>
            </w:r>
            <w:hyperlink r:id="rId46" w:history="1">
              <w:r w:rsidRPr="00637253">
                <w:rPr>
                  <w:rFonts w:ascii="Times New Roman" w:hAnsi="Times New Roman"/>
                  <w:b w:val="0"/>
                  <w:i w:val="0"/>
                  <w:szCs w:val="24"/>
                </w:rPr>
                <w:t>[4]</w:t>
              </w:r>
            </w:hyperlink>
          </w:p>
        </w:tc>
        <w:tc>
          <w:tcPr>
            <w:tcW w:w="6946" w:type="dxa"/>
          </w:tcPr>
          <w:p w14:paraId="271025F7" w14:textId="06277999" w:rsidR="00482CB6" w:rsidRPr="00637253" w:rsidRDefault="00482CB6" w:rsidP="000B3157">
            <w:pPr>
              <w:pStyle w:val="2"/>
              <w:keepNext w:val="0"/>
              <w:autoSpaceDE w:val="0"/>
              <w:autoSpaceDN w:val="0"/>
              <w:adjustRightInd w:val="0"/>
              <w:spacing w:before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>9.2.1</w:t>
            </w:r>
            <w:proofErr w:type="gramStart"/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 Д</w:t>
            </w:r>
            <w:proofErr w:type="gramEnd"/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ля строительных конструкций зданий и сооружений, возводимых в сейсмических районах следует обеспечивать требуемую огнестойкость на период эксплуатации и после сейсмического воздействия расчетной интенсивности. При невозможности обеспечения собственного предела огнестойкости следует применять средства огнезащиты. Применяемые средства огнезащиты должны соответствовать требованиям </w:t>
            </w:r>
            <w:hyperlink r:id="rId47" w:history="1">
              <w:r w:rsidRPr="00637253">
                <w:rPr>
                  <w:rFonts w:ascii="Times New Roman" w:hAnsi="Times New Roman"/>
                  <w:b w:val="0"/>
                  <w:i w:val="0"/>
                  <w:szCs w:val="24"/>
                </w:rPr>
                <w:t>[3]</w:t>
              </w:r>
            </w:hyperlink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>.</w:t>
            </w:r>
          </w:p>
        </w:tc>
      </w:tr>
      <w:tr w:rsidR="00637253" w:rsidRPr="00637253" w14:paraId="4B1B0A02" w14:textId="77777777" w:rsidTr="00095425">
        <w:tc>
          <w:tcPr>
            <w:tcW w:w="1567" w:type="dxa"/>
          </w:tcPr>
          <w:p w14:paraId="5DF0B54D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</w:pPr>
          </w:p>
        </w:tc>
        <w:tc>
          <w:tcPr>
            <w:tcW w:w="6479" w:type="dxa"/>
          </w:tcPr>
          <w:p w14:paraId="76683AEA" w14:textId="675BBF59" w:rsidR="00482CB6" w:rsidRPr="00637253" w:rsidRDefault="00482CB6" w:rsidP="000B3157">
            <w:pPr>
              <w:pStyle w:val="2"/>
              <w:keepNext w:val="0"/>
              <w:autoSpaceDE w:val="0"/>
              <w:autoSpaceDN w:val="0"/>
              <w:adjustRightInd w:val="0"/>
              <w:spacing w:before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9.2.2 Эффективность средств огнезащиты оценивают по </w:t>
            </w:r>
            <w:hyperlink r:id="rId48" w:history="1">
              <w:r w:rsidRPr="00637253">
                <w:rPr>
                  <w:rFonts w:ascii="Times New Roman" w:hAnsi="Times New Roman"/>
                  <w:b w:val="0"/>
                  <w:i w:val="0"/>
                  <w:szCs w:val="24"/>
                </w:rPr>
                <w:t xml:space="preserve">ГОСТ </w:t>
              </w:r>
              <w:proofErr w:type="gramStart"/>
              <w:r w:rsidRPr="00637253">
                <w:rPr>
                  <w:rFonts w:ascii="Times New Roman" w:hAnsi="Times New Roman"/>
                  <w:b w:val="0"/>
                  <w:i w:val="0"/>
                  <w:szCs w:val="24"/>
                </w:rPr>
                <w:t>Р</w:t>
              </w:r>
              <w:proofErr w:type="gramEnd"/>
              <w:r w:rsidRPr="00637253">
                <w:rPr>
                  <w:rFonts w:ascii="Times New Roman" w:hAnsi="Times New Roman"/>
                  <w:b w:val="0"/>
                  <w:i w:val="0"/>
                  <w:szCs w:val="24"/>
                </w:rPr>
                <w:t xml:space="preserve"> 53292</w:t>
              </w:r>
            </w:hyperlink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 и </w:t>
            </w:r>
            <w:hyperlink r:id="rId49" w:history="1">
              <w:r w:rsidRPr="00637253">
                <w:rPr>
                  <w:rFonts w:ascii="Times New Roman" w:hAnsi="Times New Roman"/>
                  <w:b w:val="0"/>
                  <w:i w:val="0"/>
                  <w:szCs w:val="24"/>
                </w:rPr>
                <w:t>ГОСТ Р 53295</w:t>
              </w:r>
            </w:hyperlink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. Пределы огнестойкости строительных конструкций с огнезащитой и их класс пожарной опасности устанавливают по </w:t>
            </w:r>
            <w:hyperlink r:id="rId50" w:history="1">
              <w:r w:rsidRPr="00637253">
                <w:rPr>
                  <w:rFonts w:ascii="Times New Roman" w:hAnsi="Times New Roman"/>
                  <w:b w:val="0"/>
                  <w:i w:val="0"/>
                  <w:szCs w:val="24"/>
                </w:rPr>
                <w:t>ГОСТ 30247.0</w:t>
              </w:r>
            </w:hyperlink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 и </w:t>
            </w:r>
            <w:hyperlink r:id="rId51" w:history="1">
              <w:r w:rsidRPr="00637253">
                <w:rPr>
                  <w:rFonts w:ascii="Times New Roman" w:hAnsi="Times New Roman"/>
                  <w:b w:val="0"/>
                  <w:i w:val="0"/>
                  <w:szCs w:val="24"/>
                </w:rPr>
                <w:t>ГОСТ 30403</w:t>
              </w:r>
            </w:hyperlink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 с учетом </w:t>
            </w:r>
            <w:hyperlink w:anchor="Par13" w:history="1">
              <w:r w:rsidRPr="00637253">
                <w:rPr>
                  <w:rFonts w:ascii="Times New Roman" w:hAnsi="Times New Roman"/>
                  <w:b w:val="0"/>
                  <w:i w:val="0"/>
                  <w:szCs w:val="24"/>
                </w:rPr>
                <w:t>9.2.5</w:t>
              </w:r>
            </w:hyperlink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>.</w:t>
            </w:r>
          </w:p>
        </w:tc>
        <w:tc>
          <w:tcPr>
            <w:tcW w:w="6946" w:type="dxa"/>
          </w:tcPr>
          <w:p w14:paraId="17A90B16" w14:textId="45C8A441" w:rsidR="00482CB6" w:rsidRPr="00637253" w:rsidRDefault="00482CB6" w:rsidP="000B3157">
            <w:pPr>
              <w:pStyle w:val="2"/>
              <w:keepNext w:val="0"/>
              <w:autoSpaceDE w:val="0"/>
              <w:autoSpaceDN w:val="0"/>
              <w:adjustRightInd w:val="0"/>
              <w:spacing w:before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9.2.2 Эффективность средств огнезащиты оценивают по </w:t>
            </w:r>
            <w:hyperlink r:id="rId52" w:history="1">
              <w:r w:rsidRPr="00637253">
                <w:rPr>
                  <w:rFonts w:ascii="Times New Roman" w:hAnsi="Times New Roman"/>
                  <w:b w:val="0"/>
                  <w:i w:val="0"/>
                  <w:szCs w:val="24"/>
                </w:rPr>
                <w:t xml:space="preserve">ГОСТ </w:t>
              </w:r>
              <w:proofErr w:type="gramStart"/>
              <w:r w:rsidRPr="00637253">
                <w:rPr>
                  <w:rFonts w:ascii="Times New Roman" w:hAnsi="Times New Roman"/>
                  <w:b w:val="0"/>
                  <w:i w:val="0"/>
                  <w:szCs w:val="24"/>
                </w:rPr>
                <w:t>Р</w:t>
              </w:r>
              <w:proofErr w:type="gramEnd"/>
              <w:r w:rsidRPr="00637253">
                <w:rPr>
                  <w:rFonts w:ascii="Times New Roman" w:hAnsi="Times New Roman"/>
                  <w:b w:val="0"/>
                  <w:i w:val="0"/>
                  <w:szCs w:val="24"/>
                </w:rPr>
                <w:t xml:space="preserve"> 53292</w:t>
              </w:r>
            </w:hyperlink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 и </w:t>
            </w:r>
            <w:hyperlink r:id="rId53" w:history="1">
              <w:r w:rsidRPr="00637253">
                <w:rPr>
                  <w:rFonts w:ascii="Times New Roman" w:hAnsi="Times New Roman"/>
                  <w:b w:val="0"/>
                  <w:i w:val="0"/>
                  <w:szCs w:val="24"/>
                </w:rPr>
                <w:t>ГОСТ Р 53295</w:t>
              </w:r>
            </w:hyperlink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. Пределы огнестойкости строительных конструкций с огнезащитой устанавливают по </w:t>
            </w:r>
            <w:hyperlink r:id="rId54" w:history="1">
              <w:r w:rsidRPr="00637253">
                <w:rPr>
                  <w:rFonts w:ascii="Times New Roman" w:hAnsi="Times New Roman"/>
                  <w:b w:val="0"/>
                  <w:i w:val="0"/>
                  <w:szCs w:val="24"/>
                </w:rPr>
                <w:t>ГОСТ 30247.1</w:t>
              </w:r>
            </w:hyperlink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, ГОСТ Р 53299, класс пожарной опасности по </w:t>
            </w:r>
            <w:hyperlink r:id="rId55" w:history="1">
              <w:r w:rsidRPr="00637253">
                <w:rPr>
                  <w:rFonts w:ascii="Times New Roman" w:hAnsi="Times New Roman"/>
                  <w:b w:val="0"/>
                  <w:i w:val="0"/>
                  <w:szCs w:val="24"/>
                </w:rPr>
                <w:t>ГОСТ 30403</w:t>
              </w:r>
            </w:hyperlink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 с учетом </w:t>
            </w:r>
            <w:hyperlink w:anchor="Par13" w:history="1">
              <w:r w:rsidRPr="00637253">
                <w:rPr>
                  <w:rFonts w:ascii="Times New Roman" w:hAnsi="Times New Roman"/>
                  <w:b w:val="0"/>
                  <w:i w:val="0"/>
                  <w:szCs w:val="24"/>
                </w:rPr>
                <w:t>9.2.5</w:t>
              </w:r>
            </w:hyperlink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>.</w:t>
            </w:r>
          </w:p>
        </w:tc>
      </w:tr>
      <w:tr w:rsidR="00637253" w:rsidRPr="00637253" w14:paraId="74C4D68E" w14:textId="77777777" w:rsidTr="00095425">
        <w:tc>
          <w:tcPr>
            <w:tcW w:w="1567" w:type="dxa"/>
          </w:tcPr>
          <w:p w14:paraId="4F0AF9C0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</w:pPr>
          </w:p>
        </w:tc>
        <w:tc>
          <w:tcPr>
            <w:tcW w:w="6479" w:type="dxa"/>
          </w:tcPr>
          <w:p w14:paraId="731C1B68" w14:textId="3E67FCDF" w:rsidR="00482CB6" w:rsidRPr="00637253" w:rsidRDefault="00482CB6" w:rsidP="000B3157">
            <w:pPr>
              <w:pStyle w:val="2"/>
              <w:keepNext w:val="0"/>
              <w:autoSpaceDE w:val="0"/>
              <w:autoSpaceDN w:val="0"/>
              <w:adjustRightInd w:val="0"/>
              <w:spacing w:before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9.2.3 Выбор строительных конструкций со средствами огнезащиты и систем противопожарной защиты при проектировании зданий, сооружений и строений в сейсмических районах следует проводить с учетом их </w:t>
            </w: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lastRenderedPageBreak/>
              <w:t>устойчивости при пожаре, воздействии землетрясения и после него.</w:t>
            </w:r>
          </w:p>
        </w:tc>
        <w:tc>
          <w:tcPr>
            <w:tcW w:w="6946" w:type="dxa"/>
          </w:tcPr>
          <w:p w14:paraId="18544AC3" w14:textId="365CD772" w:rsidR="00482CB6" w:rsidRPr="00637253" w:rsidRDefault="00482CB6" w:rsidP="000B3157">
            <w:pPr>
              <w:pStyle w:val="2"/>
              <w:keepNext w:val="0"/>
              <w:autoSpaceDE w:val="0"/>
              <w:autoSpaceDN w:val="0"/>
              <w:adjustRightInd w:val="0"/>
              <w:spacing w:before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lastRenderedPageBreak/>
              <w:t xml:space="preserve">9.2.3 Выбор </w:t>
            </w:r>
            <w:proofErr w:type="gramStart"/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>способов обеспечения требуемого предела огнестойкости строительных конструкций</w:t>
            </w:r>
            <w:proofErr w:type="gramEnd"/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 при проектировании зданий, сооружений и строений в сейсмических районах следует проводить с учетом их устойчивости при пожаре, воздействии землетрясения и после него.</w:t>
            </w:r>
          </w:p>
        </w:tc>
      </w:tr>
      <w:tr w:rsidR="00637253" w:rsidRPr="00637253" w14:paraId="18640686" w14:textId="77777777" w:rsidTr="00095425">
        <w:tc>
          <w:tcPr>
            <w:tcW w:w="1567" w:type="dxa"/>
          </w:tcPr>
          <w:p w14:paraId="19AC8F26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</w:pPr>
          </w:p>
        </w:tc>
        <w:tc>
          <w:tcPr>
            <w:tcW w:w="6479" w:type="dxa"/>
          </w:tcPr>
          <w:p w14:paraId="0BFC6698" w14:textId="505B0BBC" w:rsidR="00482CB6" w:rsidRPr="00637253" w:rsidRDefault="00482CB6" w:rsidP="000B3157">
            <w:pPr>
              <w:pStyle w:val="2"/>
              <w:keepNext w:val="0"/>
              <w:autoSpaceDE w:val="0"/>
              <w:autoSpaceDN w:val="0"/>
              <w:adjustRightInd w:val="0"/>
              <w:spacing w:before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9.2.4 Требования по сейсмостойкости к строительным конструкциям со средствами огнезащиты, системам противопожарной защиты следует устанавливать в соответствии с </w:t>
            </w:r>
            <w:hyperlink r:id="rId56" w:history="1">
              <w:r w:rsidRPr="00637253">
                <w:rPr>
                  <w:rFonts w:ascii="Times New Roman" w:hAnsi="Times New Roman"/>
                  <w:b w:val="0"/>
                  <w:i w:val="0"/>
                  <w:szCs w:val="24"/>
                </w:rPr>
                <w:t>СП 2.13130</w:t>
              </w:r>
            </w:hyperlink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>.</w:t>
            </w:r>
          </w:p>
        </w:tc>
        <w:tc>
          <w:tcPr>
            <w:tcW w:w="6946" w:type="dxa"/>
          </w:tcPr>
          <w:p w14:paraId="6CF89B20" w14:textId="4FDE08F5" w:rsidR="00482CB6" w:rsidRPr="00637253" w:rsidRDefault="00482CB6" w:rsidP="000B3157">
            <w:pPr>
              <w:pStyle w:val="2"/>
              <w:keepNext w:val="0"/>
              <w:autoSpaceDE w:val="0"/>
              <w:autoSpaceDN w:val="0"/>
              <w:adjustRightInd w:val="0"/>
              <w:spacing w:before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9.2.4. При реконструкции и капитальном ремонте зданий и сооружений технические решения должны соответствовать </w:t>
            </w:r>
            <w:hyperlink r:id="rId57" w:history="1">
              <w:r w:rsidRPr="00637253">
                <w:rPr>
                  <w:rFonts w:ascii="Times New Roman" w:hAnsi="Times New Roman"/>
                  <w:b w:val="0"/>
                  <w:i w:val="0"/>
                  <w:szCs w:val="24"/>
                </w:rPr>
                <w:t>[3]</w:t>
              </w:r>
            </w:hyperlink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. Следует определять пределы огнестойкости и классы пожарной опасности строительных конструкций с учётом методов, способов и применяемых технических решений по </w:t>
            </w:r>
            <w:proofErr w:type="spellStart"/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>сейсмоусилению</w:t>
            </w:r>
            <w:proofErr w:type="spellEnd"/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>.</w:t>
            </w:r>
          </w:p>
        </w:tc>
      </w:tr>
      <w:tr w:rsidR="00637253" w:rsidRPr="00637253" w14:paraId="0EA82990" w14:textId="77777777" w:rsidTr="00095425">
        <w:tc>
          <w:tcPr>
            <w:tcW w:w="1567" w:type="dxa"/>
          </w:tcPr>
          <w:p w14:paraId="78927D2A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</w:pPr>
          </w:p>
        </w:tc>
        <w:tc>
          <w:tcPr>
            <w:tcW w:w="6479" w:type="dxa"/>
          </w:tcPr>
          <w:p w14:paraId="644F267E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9.2.5 Применяемые средства огнезащиты должны обеспечивать выполнение несущими конструкциями зданий и сооружений их несущих функций (признак R) после сейсмического воздействия на них, без ограничения требований по признакам E и I, при температурном воздействии по стандартному температурному режиму по </w:t>
            </w:r>
            <w:hyperlink r:id="rId58" w:history="1">
              <w:r w:rsidRPr="00637253">
                <w:rPr>
                  <w:rFonts w:ascii="Times New Roman" w:hAnsi="Times New Roman" w:cs="Times New Roman"/>
                  <w:sz w:val="24"/>
                  <w:szCs w:val="24"/>
                </w:rPr>
                <w:t>ГОСТ 30247.0</w:t>
              </w:r>
            </w:hyperlink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. Допускается снижение предела огнестойкости несущих конструкций зданий и сооружений, кроме уникальных и технически сложных, не более чем в два раза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после расчетного сейсмического воздействия при условии, что до момента ввода зданий и сооружений в режим нормальной эксплуатации после землетрясения будут выполнены требования </w:t>
            </w:r>
            <w:hyperlink r:id="rId59" w:history="1">
              <w:r w:rsidRPr="00637253">
                <w:rPr>
                  <w:rFonts w:ascii="Times New Roman" w:hAnsi="Times New Roman" w:cs="Times New Roman"/>
                  <w:sz w:val="24"/>
                  <w:szCs w:val="24"/>
                </w:rPr>
                <w:t>[3]</w:t>
              </w:r>
            </w:hyperlink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849DEB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средства огнезащиты должны обеспечить сохранность прочностных характеристик несущих конструкций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и сооружений на уровне, достаточном, чтобы выдержать повторные толчки интенсивностью воздействия в два раза меньше, чем происшедшее расчетное землетрясение, и возможное воздействие пожара. При этом для ответственных несущих конструкций допускается применять только конструктивную огнезащиту, кроме плитных материалов. При необходимости следует предусматривать мероприятия по обеспечению надежного крепления (адгезии) огнезащитных сре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дств к з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ащищаемой поверхности, в том числе за счет ее послойного армирования.</w:t>
            </w:r>
          </w:p>
          <w:p w14:paraId="39AB1AA9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Применяемые средства огнезащиты не должны снижать способность конструкций противостоять сейсмическим воздействиям.</w:t>
            </w:r>
          </w:p>
          <w:p w14:paraId="26D89E82" w14:textId="742A9A83" w:rsidR="00482CB6" w:rsidRPr="00637253" w:rsidRDefault="00482CB6" w:rsidP="000B3157">
            <w:pPr>
              <w:pStyle w:val="2"/>
              <w:keepNext w:val="0"/>
              <w:autoSpaceDE w:val="0"/>
              <w:autoSpaceDN w:val="0"/>
              <w:adjustRightInd w:val="0"/>
              <w:spacing w:before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>Не допускается применять для повышения огнестойкости конструктивные и иные средства огнезащиты, не прошедшие испытания на сейсмические воздействия по надежности крепления к конструкциям.</w:t>
            </w:r>
          </w:p>
        </w:tc>
        <w:tc>
          <w:tcPr>
            <w:tcW w:w="6946" w:type="dxa"/>
          </w:tcPr>
          <w:p w14:paraId="21767A9E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9.2.5 Применяемые способы огнезащиты должны обеспечивать требуемый предел огнестойкости конструкций зданий и сооружений по сохранению несущей способности (R) после сейсмического воздействия, без ограничения требований по целостности и теплоизолирующей способности (E и I), при температурном воздействии по стандартному температурному режиму по </w:t>
            </w:r>
            <w:hyperlink r:id="rId60" w:history="1">
              <w:r w:rsidRPr="00637253">
                <w:rPr>
                  <w:rFonts w:ascii="Times New Roman" w:hAnsi="Times New Roman" w:cs="Times New Roman"/>
                  <w:sz w:val="24"/>
                  <w:szCs w:val="24"/>
                </w:rPr>
                <w:t>ГОСТ 30247.0</w:t>
              </w:r>
            </w:hyperlink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94ACFF2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временное снижение предела огнестойкости несущих конструкций зданий и сооружений, кроме уникальных и технически сложных, не более чем в два раза после расчетного сейсмического воздействия при условии, что до момента ввода зданий и сооружений в режим нормальной эксплуатации после землетрясения будут выполнены требования </w:t>
            </w:r>
            <w:hyperlink r:id="rId61" w:history="1">
              <w:r w:rsidRPr="00637253">
                <w:rPr>
                  <w:rFonts w:ascii="Times New Roman" w:hAnsi="Times New Roman" w:cs="Times New Roman"/>
                  <w:sz w:val="24"/>
                  <w:szCs w:val="24"/>
                </w:rPr>
                <w:t>[3]</w:t>
              </w:r>
            </w:hyperlink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. Способы огнезащиты должны обеспечить прочностные характеристики несущих конструкций зданий и сооружений при пониженной длительности огневого воздействия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уровне, достаточном, чтобы выдержать повторные толчки интенсивностью воздействия в два раза меньше, чем расчетное землетрясение.</w:t>
            </w:r>
          </w:p>
          <w:p w14:paraId="5F45AA6E" w14:textId="26185ADF" w:rsidR="00482CB6" w:rsidRPr="00637253" w:rsidRDefault="00482CB6" w:rsidP="000B3157">
            <w:pPr>
              <w:pStyle w:val="2"/>
              <w:keepNext w:val="0"/>
              <w:autoSpaceDE w:val="0"/>
              <w:autoSpaceDN w:val="0"/>
              <w:adjustRightInd w:val="0"/>
              <w:spacing w:before="0"/>
              <w:ind w:firstLine="540"/>
              <w:jc w:val="both"/>
              <w:outlineLvl w:val="1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637253">
              <w:rPr>
                <w:rFonts w:ascii="Times New Roman" w:hAnsi="Times New Roman"/>
                <w:b w:val="0"/>
                <w:i w:val="0"/>
                <w:szCs w:val="24"/>
              </w:rPr>
              <w:t xml:space="preserve">Для огнезащиты ответственных несущих конструкций не допускается применять плитные материалы. </w:t>
            </w:r>
          </w:p>
        </w:tc>
      </w:tr>
      <w:tr w:rsidR="00637253" w:rsidRPr="00637253" w14:paraId="599E8CDB" w14:textId="77777777" w:rsidTr="00095425">
        <w:tc>
          <w:tcPr>
            <w:tcW w:w="1567" w:type="dxa"/>
          </w:tcPr>
          <w:p w14:paraId="121D7615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</w:pPr>
          </w:p>
        </w:tc>
        <w:tc>
          <w:tcPr>
            <w:tcW w:w="6479" w:type="dxa"/>
          </w:tcPr>
          <w:p w14:paraId="0F47BC0E" w14:textId="328E9483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9.2.6 Расчетная сейсмичность для средств огнезащиты и систем противопожарной защиты принимается равной сейсмичности площадки защищаемого объекта с учетом высоты его размещения.</w:t>
            </w:r>
          </w:p>
        </w:tc>
        <w:tc>
          <w:tcPr>
            <w:tcW w:w="6946" w:type="dxa"/>
          </w:tcPr>
          <w:p w14:paraId="4E060FF2" w14:textId="22E42F19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9.2.6 Расчетная интенсивность сейсмического воздействия для средств огнезащиты принимается в соответствии с сейсмичностью площадки защищаемого объекта с учетом высоты его размещения.</w:t>
            </w:r>
          </w:p>
        </w:tc>
      </w:tr>
      <w:tr w:rsidR="00637253" w:rsidRPr="00637253" w14:paraId="7E297C14" w14:textId="77777777" w:rsidTr="00095425">
        <w:tc>
          <w:tcPr>
            <w:tcW w:w="1567" w:type="dxa"/>
          </w:tcPr>
          <w:p w14:paraId="41F9F310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</w:pPr>
          </w:p>
        </w:tc>
        <w:tc>
          <w:tcPr>
            <w:tcW w:w="6479" w:type="dxa"/>
          </w:tcPr>
          <w:p w14:paraId="2CEE7C50" w14:textId="188A18E2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9.2.7 Устойчивость к сейсмическим воздействиям строительных конструкций со средствами огнезащиты и систем противопожарной защиты следует определять расчетными или экспериментальными методами на натурных фрагментах с учетом требований </w:t>
            </w:r>
            <w:hyperlink r:id="rId62" w:history="1">
              <w:r w:rsidRPr="00637253">
                <w:rPr>
                  <w:rFonts w:ascii="Times New Roman" w:hAnsi="Times New Roman" w:cs="Times New Roman"/>
                  <w:sz w:val="24"/>
                  <w:szCs w:val="24"/>
                </w:rPr>
                <w:t>СП 2.13130</w:t>
              </w:r>
            </w:hyperlink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требований </w:t>
            </w:r>
            <w:hyperlink w:anchor="Par13" w:history="1">
              <w:r w:rsidRPr="00637253">
                <w:rPr>
                  <w:rFonts w:ascii="Times New Roman" w:hAnsi="Times New Roman" w:cs="Times New Roman"/>
                  <w:sz w:val="24"/>
                  <w:szCs w:val="24"/>
                </w:rPr>
                <w:t>9.2.5</w:t>
              </w:r>
            </w:hyperlink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контролируется путем экспериментальных исследований, проводимых профильными организациями в соответствии с научно-обоснованными и утвержденными в установленном порядке методиками.</w:t>
            </w:r>
          </w:p>
        </w:tc>
        <w:tc>
          <w:tcPr>
            <w:tcW w:w="6946" w:type="dxa"/>
          </w:tcPr>
          <w:p w14:paraId="5423D830" w14:textId="04E9551F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9.2.7 Обеспечение пожарной сейсмостойкости огнезащитных покрытий и строительных конструкций следует определять в условиях стандартных испытаний по утвержденным </w:t>
            </w:r>
            <w:hyperlink r:id="rId63" w:history="1">
              <w:r w:rsidRPr="00637253">
                <w:rPr>
                  <w:rFonts w:ascii="Times New Roman" w:hAnsi="Times New Roman" w:cs="Times New Roman"/>
                  <w:sz w:val="24"/>
                  <w:szCs w:val="24"/>
                </w:rPr>
                <w:t>методикам</w:t>
              </w:r>
            </w:hyperlink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7253" w:rsidRPr="00637253" w14:paraId="6435E8B4" w14:textId="77777777" w:rsidTr="00095425">
        <w:tc>
          <w:tcPr>
            <w:tcW w:w="1567" w:type="dxa"/>
          </w:tcPr>
          <w:p w14:paraId="58A57B5A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</w:pPr>
          </w:p>
        </w:tc>
        <w:tc>
          <w:tcPr>
            <w:tcW w:w="6479" w:type="dxa"/>
          </w:tcPr>
          <w:p w14:paraId="5F7A029C" w14:textId="032D275F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9.2.8 Подвесные потолки не следует учитывать при повышении пределов огнестойкости покрытий и перекрытий зданий, строений и сооружений, размещаемых в сейсмических районах.</w:t>
            </w:r>
          </w:p>
        </w:tc>
        <w:tc>
          <w:tcPr>
            <w:tcW w:w="6946" w:type="dxa"/>
          </w:tcPr>
          <w:p w14:paraId="66C30F7C" w14:textId="764C2327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9.2.8 Предел огнестойкости междуэтажных перекрытий при наличии подвесных потолков следует определять на фрагментах, учитывающих результаты испытаний потолка на сейсмические воздействия.</w:t>
            </w:r>
          </w:p>
        </w:tc>
      </w:tr>
      <w:tr w:rsidR="00637253" w:rsidRPr="00637253" w14:paraId="5651540E" w14:textId="77777777" w:rsidTr="00095425">
        <w:tc>
          <w:tcPr>
            <w:tcW w:w="1567" w:type="dxa"/>
          </w:tcPr>
          <w:p w14:paraId="7A5ED1E6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</w:pPr>
          </w:p>
        </w:tc>
        <w:tc>
          <w:tcPr>
            <w:tcW w:w="6479" w:type="dxa"/>
          </w:tcPr>
          <w:p w14:paraId="09127CEC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9.2.9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ри проведении расчетов строительных конструкций со средствами огнезащиты и систем противопожарной защиты на сейсмические воздействия следует определять:</w:t>
            </w:r>
          </w:p>
          <w:p w14:paraId="254F296D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- параметры колебаний и напряженно-деформированного состояния элементов крепления с учетом демпфирования и взаимодействия с основанием;</w:t>
            </w:r>
          </w:p>
          <w:p w14:paraId="68F4FD35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- прочность элементов крепления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характеристик прочности средств огнезащиты при динамических нагрузках.</w:t>
            </w:r>
          </w:p>
          <w:p w14:paraId="22A76848" w14:textId="19A2C674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расчетах сооружений повышенного уровня ответственности следует учитывать изменение прочностных и деформационных характеристик строительных конструкций вызванных огневым воздействием с длительностью, установленной в </w:t>
            </w:r>
            <w:hyperlink w:anchor="Par13" w:history="1">
              <w:r w:rsidRPr="00637253">
                <w:rPr>
                  <w:rFonts w:ascii="Times New Roman" w:hAnsi="Times New Roman" w:cs="Times New Roman"/>
                  <w:sz w:val="24"/>
                  <w:szCs w:val="24"/>
                </w:rPr>
                <w:t>9.2.5</w:t>
              </w:r>
            </w:hyperlink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14A40EB5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9.2.9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ри проведении расчетов строительных конструкций со средствами огнезащиты на сейсмические воздействия следует определять:</w:t>
            </w:r>
          </w:p>
          <w:p w14:paraId="74D502ED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- параметры колебаний и напряженно-деформированного состояния элементов крепления с учетом демпфирования и взаимодействия с основанием;</w:t>
            </w:r>
          </w:p>
          <w:p w14:paraId="2ADE41C0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- прочность элементов крепления с учетом характеристик прочности средств огнезащиты при динамических нагрузках.</w:t>
            </w:r>
          </w:p>
          <w:p w14:paraId="2B8D1BC6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расчетах сооружений повышенного уровня ответственности следует учитывать изменение прочностных и деформационных характеристик строительных конструкций вызванных огневым воздействием с длительностью, установленной в </w:t>
            </w:r>
            <w:hyperlink w:anchor="Par13" w:history="1">
              <w:r w:rsidRPr="00637253">
                <w:rPr>
                  <w:rFonts w:ascii="Times New Roman" w:hAnsi="Times New Roman" w:cs="Times New Roman"/>
                  <w:sz w:val="24"/>
                  <w:szCs w:val="24"/>
                </w:rPr>
                <w:t>9.2.5</w:t>
              </w:r>
            </w:hyperlink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585213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53" w:rsidRPr="00637253" w14:paraId="0FE6E27A" w14:textId="77777777" w:rsidTr="00095425">
        <w:tc>
          <w:tcPr>
            <w:tcW w:w="1567" w:type="dxa"/>
          </w:tcPr>
          <w:p w14:paraId="31330B5B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</w:pPr>
          </w:p>
        </w:tc>
        <w:tc>
          <w:tcPr>
            <w:tcW w:w="6479" w:type="dxa"/>
          </w:tcPr>
          <w:p w14:paraId="0E4777C8" w14:textId="278B1BF1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9.2.10 Нагрузки от средств огнезащиты строительных конструкций и систем противопожарной защиты должны учитываться в расчетах строительных конструкций.</w:t>
            </w:r>
          </w:p>
        </w:tc>
        <w:tc>
          <w:tcPr>
            <w:tcW w:w="6946" w:type="dxa"/>
          </w:tcPr>
          <w:p w14:paraId="66CADF56" w14:textId="1EBBBA2E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9.2.10 Нагрузки от средств огнезащиты строительных конструкций должны учитываться в прочностных расчетах строительных конструкций.</w:t>
            </w:r>
          </w:p>
        </w:tc>
      </w:tr>
      <w:tr w:rsidR="00637253" w:rsidRPr="00637253" w14:paraId="4F903B83" w14:textId="77777777" w:rsidTr="00095425">
        <w:tc>
          <w:tcPr>
            <w:tcW w:w="1567" w:type="dxa"/>
          </w:tcPr>
          <w:p w14:paraId="5AA3E628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</w:pPr>
          </w:p>
        </w:tc>
        <w:tc>
          <w:tcPr>
            <w:tcW w:w="6479" w:type="dxa"/>
          </w:tcPr>
          <w:p w14:paraId="6B47E8EE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9.3 Требования к оборудованию технологической части автоматических установок пожаротушения</w:t>
            </w:r>
          </w:p>
          <w:p w14:paraId="5CC16864" w14:textId="40BFE939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9.3.1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ля технологической части автоматических установок пожаротушения (трубопроводы, их опорные конструкции, модули пожаротушения, коллекторы, распределительные устройства) следует оценивать сейсмостойкость оборудования технологической части автоматических установок пожаротушения.</w:t>
            </w:r>
          </w:p>
        </w:tc>
        <w:tc>
          <w:tcPr>
            <w:tcW w:w="6946" w:type="dxa"/>
          </w:tcPr>
          <w:p w14:paraId="1D6305CD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9.3 Требования к сейсмостойкости систем пожарной сигнализации, передачи извещений о пожаре, оповещения и управления эвакуацией людей, </w:t>
            </w:r>
            <w:proofErr w:type="spellStart"/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противодымной</w:t>
            </w:r>
            <w:proofErr w:type="spellEnd"/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вентиляции, установок автоматического пожаротушения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(далее - системы </w:t>
            </w: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пожарной автоматики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AE257FF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9.3.1</w:t>
            </w: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пожарной автоматики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, предназначенные для применения в зданиях и сооружениях, возводимых в сейсмических районах, должны сохранять работоспособность непосредственно после </w:t>
            </w: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сейсмического воздействия расчетной интенсивности.</w:t>
            </w:r>
          </w:p>
          <w:p w14:paraId="02CEB8B2" w14:textId="1DDD8C90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53" w:rsidRPr="00637253" w14:paraId="0D4FF9E3" w14:textId="77777777" w:rsidTr="00095425">
        <w:tc>
          <w:tcPr>
            <w:tcW w:w="1567" w:type="dxa"/>
          </w:tcPr>
          <w:p w14:paraId="013B7F67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14:paraId="62933B1A" w14:textId="50323016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9.3.2 Обоснование 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сейсмостойкости оборудования технологической части автоматических установок пожаротушения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при сейсмических воздействиях должно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выполняться расчетными и (или) экспериментальными методами в соответствии с </w:t>
            </w:r>
            <w:hyperlink r:id="rId64" w:history="1">
              <w:r w:rsidRPr="00637253">
                <w:rPr>
                  <w:rFonts w:ascii="Times New Roman" w:hAnsi="Times New Roman" w:cs="Times New Roman"/>
                  <w:sz w:val="24"/>
                  <w:szCs w:val="24"/>
                </w:rPr>
                <w:t>СП 2.13130</w:t>
              </w:r>
            </w:hyperlink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и положениями настоящего подраздела.</w:t>
            </w:r>
          </w:p>
        </w:tc>
        <w:tc>
          <w:tcPr>
            <w:tcW w:w="6946" w:type="dxa"/>
          </w:tcPr>
          <w:p w14:paraId="454F467D" w14:textId="306BA5CB" w:rsidR="00482CB6" w:rsidRPr="00637253" w:rsidRDefault="00482CB6" w:rsidP="000B315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9.3.2 Оценка сейсмостойкости </w:t>
            </w: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технических средств систем пожарной автоматики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технических решений по их креплению к строительным конструкциям должны определяться в условиях стандартных испытаний по утвержденным </w:t>
            </w:r>
            <w:hyperlink r:id="rId65" w:history="1">
              <w:r w:rsidRPr="00637253">
                <w:rPr>
                  <w:rFonts w:ascii="Times New Roman" w:hAnsi="Times New Roman" w:cs="Times New Roman"/>
                  <w:sz w:val="24"/>
                  <w:szCs w:val="24"/>
                </w:rPr>
                <w:t>методикам</w:t>
              </w:r>
            </w:hyperlink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253" w:rsidRPr="00637253" w14:paraId="04D763B5" w14:textId="77777777" w:rsidTr="00095425">
        <w:tc>
          <w:tcPr>
            <w:tcW w:w="1567" w:type="dxa"/>
          </w:tcPr>
          <w:p w14:paraId="12658644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14:paraId="5BDCA223" w14:textId="5618C1B0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9.3.3 Проверку модулей и батарей автоматических установок пожаротушения на сейсмические воздействия следует проводить с учетом их крепления к строительным конструкциям и объединения их коллектором.</w:t>
            </w:r>
          </w:p>
        </w:tc>
        <w:tc>
          <w:tcPr>
            <w:tcW w:w="6946" w:type="dxa"/>
          </w:tcPr>
          <w:p w14:paraId="3A4504D6" w14:textId="6EFAA8AA" w:rsidR="00482CB6" w:rsidRPr="00637253" w:rsidRDefault="00482CB6" w:rsidP="000B315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9.3.3 </w:t>
            </w: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Надежность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пожарной автоматики должна обеспечиваться за счет применения устойчивых к сейсмическим воздействиям технических средств, а также обеспечением монтажа (крепления)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части </w:t>
            </w: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учетом расчетных сейсмических воздействий.</w:t>
            </w:r>
          </w:p>
        </w:tc>
      </w:tr>
      <w:tr w:rsidR="00637253" w:rsidRPr="00637253" w14:paraId="186B4687" w14:textId="77777777" w:rsidTr="00095425">
        <w:tc>
          <w:tcPr>
            <w:tcW w:w="1567" w:type="dxa"/>
          </w:tcPr>
          <w:p w14:paraId="7862B64A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14:paraId="7DF82665" w14:textId="667D570C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9.3.4 Допускаемые перемещения для оборудования и трубопроводов следует определять в зависимости от эксплуатационных условий (недопустимые соударения, недопустимые перекосы, разуплотнение герметичных стыков и т.п.).</w:t>
            </w:r>
          </w:p>
        </w:tc>
        <w:tc>
          <w:tcPr>
            <w:tcW w:w="6946" w:type="dxa"/>
          </w:tcPr>
          <w:p w14:paraId="33E5F817" w14:textId="7181556D" w:rsidR="00482CB6" w:rsidRPr="00637253" w:rsidRDefault="00482CB6" w:rsidP="000B315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9.3.4 Допускаемые перемещения</w:t>
            </w: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технических средств систем пожарной автоматики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определять в зависимости от эксплуатационных условий (недопустимые соударения, недопустимые перекосы, разуплотнение герметичных стыков и т.п.).</w:t>
            </w:r>
          </w:p>
        </w:tc>
      </w:tr>
      <w:tr w:rsidR="00637253" w:rsidRPr="00637253" w14:paraId="7BB1A4E6" w14:textId="77777777" w:rsidTr="00095425">
        <w:tc>
          <w:tcPr>
            <w:tcW w:w="1567" w:type="dxa"/>
          </w:tcPr>
          <w:p w14:paraId="519933F6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14:paraId="7D6B55F4" w14:textId="69100AC8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9.3.5 Сейсмические нагрузки на оборудование технологической части автоматических установок пожаротушения следует задавать с учетом одновременного сейсмического воздействия по трем пространственным компонентам.</w:t>
            </w:r>
          </w:p>
        </w:tc>
        <w:tc>
          <w:tcPr>
            <w:tcW w:w="6946" w:type="dxa"/>
          </w:tcPr>
          <w:p w14:paraId="19CD7FEF" w14:textId="277A84D5" w:rsidR="00482CB6" w:rsidRPr="00637253" w:rsidRDefault="00482CB6" w:rsidP="000B315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9.3.5 Сейсмические нагрузки на </w:t>
            </w: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средства систем пожарной автоматики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задавать с учетом одновременного сейсмического воздействия по трем пространственным компонентам.</w:t>
            </w:r>
          </w:p>
        </w:tc>
      </w:tr>
      <w:tr w:rsidR="00637253" w:rsidRPr="00637253" w14:paraId="62C82E22" w14:textId="77777777" w:rsidTr="00095425">
        <w:tc>
          <w:tcPr>
            <w:tcW w:w="1567" w:type="dxa"/>
          </w:tcPr>
          <w:p w14:paraId="7C83E9D2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14:paraId="349EC018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9.3.6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ри обосновании сейсмостойкости оборудования технологической части автоматических установок пожаротушения следует учитывать два вида сейсмических нагрузок:</w:t>
            </w:r>
          </w:p>
          <w:p w14:paraId="493C2838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- инерционные, вызванные динамическими колебаниями системы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заданном сейсмическом воздействии;</w:t>
            </w:r>
          </w:p>
          <w:p w14:paraId="6BAE0C2E" w14:textId="23DFBB78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- возникающие в результате относительного смещения опор оборудования технологической части автоматических установок пожаротушения при сейсмическом воздействии.</w:t>
            </w:r>
          </w:p>
        </w:tc>
        <w:tc>
          <w:tcPr>
            <w:tcW w:w="6946" w:type="dxa"/>
          </w:tcPr>
          <w:p w14:paraId="5927BD3D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9.3.6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ри оценке сейсмостойкости </w:t>
            </w: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технических средств систем пожарной автоматики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следует учитывать два вида сейсмических нагрузок:</w:t>
            </w:r>
          </w:p>
          <w:p w14:paraId="6493B469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- инерционные, вызванные динамическими колебаниями системы при заданном сейсмическом воздействии;</w:t>
            </w:r>
          </w:p>
          <w:p w14:paraId="0F163A53" w14:textId="117D0587" w:rsidR="00482CB6" w:rsidRPr="00637253" w:rsidRDefault="00482CB6" w:rsidP="000B315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- возникающие в результате относительного смещения опор оборудования технологической части </w:t>
            </w: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 пожарной автоматики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при сейсмическом воздействии.</w:t>
            </w:r>
          </w:p>
        </w:tc>
      </w:tr>
      <w:tr w:rsidR="00637253" w:rsidRPr="00637253" w14:paraId="5BC3793C" w14:textId="77777777" w:rsidTr="00095425">
        <w:tc>
          <w:tcPr>
            <w:tcW w:w="1567" w:type="dxa"/>
          </w:tcPr>
          <w:p w14:paraId="0A325843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14:paraId="4870B2E5" w14:textId="750ED8C5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9.3.7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ри обосновании сейсмостойкости массивного оборудования технологической части автоматических установок пожаротушения следует учитывать влияние колебаний оборудования на его опорные элементы.</w:t>
            </w:r>
          </w:p>
        </w:tc>
        <w:tc>
          <w:tcPr>
            <w:tcW w:w="6946" w:type="dxa"/>
          </w:tcPr>
          <w:p w14:paraId="268BC9A5" w14:textId="559F05EF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9.3.7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ри оценке сейсмостойкости массивного оборудования </w:t>
            </w: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технических средств и технологической части систем пожарной автоматики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следует учитывать влияние колебаний оборудования на его опорные элементы.</w:t>
            </w:r>
          </w:p>
        </w:tc>
      </w:tr>
      <w:tr w:rsidR="00637253" w:rsidRPr="00637253" w14:paraId="55776A2F" w14:textId="77777777" w:rsidTr="00095425">
        <w:tc>
          <w:tcPr>
            <w:tcW w:w="1567" w:type="dxa"/>
          </w:tcPr>
          <w:p w14:paraId="64D772C0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14:paraId="385A0D30" w14:textId="61316D5B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9.3.8 Расчеты 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сейсмостойкости протяженных элементов оборудования технологической части автоматических установок пожаротушения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выполнять с учетом различия в условиях сейсмического нагружения опорных конструкций.</w:t>
            </w:r>
          </w:p>
        </w:tc>
        <w:tc>
          <w:tcPr>
            <w:tcW w:w="6946" w:type="dxa"/>
          </w:tcPr>
          <w:p w14:paraId="71B8B151" w14:textId="403D258F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9.3.8 Расчеты сейсмостойкости протяженных элементов </w:t>
            </w: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технических средств и технологической части систем пожарной автоматики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выполнять с учетом различия в условиях сейсмического воздействия на  опорные конструкции.</w:t>
            </w:r>
          </w:p>
        </w:tc>
      </w:tr>
      <w:tr w:rsidR="00637253" w:rsidRPr="00637253" w14:paraId="09812035" w14:textId="77777777" w:rsidTr="00095425">
        <w:tc>
          <w:tcPr>
            <w:tcW w:w="1567" w:type="dxa"/>
          </w:tcPr>
          <w:p w14:paraId="4F128D97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14:paraId="15CEC262" w14:textId="39BD35D2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9.3.9 Сейсмостойкость оборудования технологической части автоматических установок пожаротушения (модули пожаротушения, трубопроводы), частично наполненного жидкостью, должна быть обоснована с учетом гидродинамических воздействий при сейсмических колебаниях жидкости.</w:t>
            </w:r>
          </w:p>
        </w:tc>
        <w:tc>
          <w:tcPr>
            <w:tcW w:w="6946" w:type="dxa"/>
          </w:tcPr>
          <w:p w14:paraId="3803EBFD" w14:textId="2AC68558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9.3.9 Сейсмостойкость </w:t>
            </w: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технических средств и технологической части систем пожарной автоматики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, частично наполненных жидкостью, должна быть обоснована с учетом гидродинамических воздействий при сейсмических колебаниях жидкости.</w:t>
            </w:r>
          </w:p>
        </w:tc>
      </w:tr>
      <w:tr w:rsidR="00637253" w:rsidRPr="00637253" w14:paraId="09DD2444" w14:textId="77777777" w:rsidTr="00095425">
        <w:tc>
          <w:tcPr>
            <w:tcW w:w="1567" w:type="dxa"/>
          </w:tcPr>
          <w:p w14:paraId="3AA9E7BF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14:paraId="232C4FC6" w14:textId="03C4F962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9.3.10 Жесткая заделка труб при проходке трубопроводов установок пожаротушения через стены не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допускается. Размеры отверстий для пропусков труб через стены должны обеспечивать в стене зазор вокруг трубы не менее 0,2 м. Зазор следует заполнять эластичным негорючим материалом с пределом огнестойкости не ниже, чем у основной конструкции.</w:t>
            </w:r>
          </w:p>
        </w:tc>
        <w:tc>
          <w:tcPr>
            <w:tcW w:w="6946" w:type="dxa"/>
          </w:tcPr>
          <w:p w14:paraId="75FD1A0C" w14:textId="369FCC51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9.3.10 Жесткая заделка труб при проходке трубопроводов </w:t>
            </w: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 пожарной автоматики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через стены не допускается. Размеры отверстий для пропусков труб через стены должны обеспечивать в стене зазор вокруг трубы не менее 0,2 м. Зазор следует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заполнять эластичным негорючим материалом с пределом огнестойкости не ниже, чем у основной конструкции.</w:t>
            </w:r>
          </w:p>
        </w:tc>
      </w:tr>
      <w:tr w:rsidR="00637253" w:rsidRPr="00637253" w14:paraId="5E1E061E" w14:textId="77777777" w:rsidTr="00095425">
        <w:tc>
          <w:tcPr>
            <w:tcW w:w="1567" w:type="dxa"/>
          </w:tcPr>
          <w:p w14:paraId="649FAE17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14:paraId="40DD9ABE" w14:textId="77777777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9.4 Требования к элементам систем автоматической пожарной сигнализации, оповещения и управления эвакуацией людей при пожаре, приемно-контрольным приборам и приборам управления автоматических установок пожаротушения</w:t>
            </w:r>
          </w:p>
          <w:p w14:paraId="5CE6A735" w14:textId="10864FCE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9.4.1 Испытания элементов систем автоматической пожарной сигнализации, оповещения и управления эвакуацией людей при пожаре, приемно-контрольных приборов и приборов управления автоматическими установками пожаротушения, кабельных трасс следует проводить с учетом обеспечения их сейсмостойкости.</w:t>
            </w:r>
          </w:p>
        </w:tc>
        <w:tc>
          <w:tcPr>
            <w:tcW w:w="6946" w:type="dxa"/>
          </w:tcPr>
          <w:p w14:paraId="17A989F4" w14:textId="0BB05114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Исключить</w:t>
            </w:r>
          </w:p>
        </w:tc>
      </w:tr>
      <w:tr w:rsidR="00637253" w:rsidRPr="00637253" w14:paraId="356979D8" w14:textId="77777777" w:rsidTr="00095425">
        <w:tc>
          <w:tcPr>
            <w:tcW w:w="1567" w:type="dxa"/>
          </w:tcPr>
          <w:p w14:paraId="79C429F0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14:paraId="7589E860" w14:textId="2A7413C2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9.4.2 Элементы систем автоматической пожарной сигнализации, оповещения и управления эвакуацией людей при пожаре, приемно-контрольные приборы и приборы управления автоматическими установками пожаротушения следует испытывать в собранном, закрепленном, </w:t>
            </w:r>
            <w:r w:rsidRPr="0063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отрегулированном и работоспособном состоянии в режиме, имитирующем рабочее состояние.</w:t>
            </w:r>
          </w:p>
        </w:tc>
        <w:tc>
          <w:tcPr>
            <w:tcW w:w="6946" w:type="dxa"/>
          </w:tcPr>
          <w:p w14:paraId="46A4A562" w14:textId="4226CD79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Исключить</w:t>
            </w:r>
          </w:p>
        </w:tc>
      </w:tr>
      <w:tr w:rsidR="00637253" w:rsidRPr="00637253" w14:paraId="73553BF0" w14:textId="77777777" w:rsidTr="00095425">
        <w:tc>
          <w:tcPr>
            <w:tcW w:w="1567" w:type="dxa"/>
          </w:tcPr>
          <w:p w14:paraId="66AACC0B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14:paraId="4162B05E" w14:textId="27E94E58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9.4.3</w:t>
            </w:r>
            <w:proofErr w:type="gramStart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сли масса и габаритные размеры элементов систем автоматической пожарной сигнализации, оповещения и управления эвакуацией людей при пожаре, приемно-контрольных приборов и приборов управления автоматическими установками пожаротушения не позволяют испытывать их в полном комплекте на испытательном оборудовании, то испытания допускается проводить по группам изделий или электротехнических панелей.</w:t>
            </w:r>
          </w:p>
        </w:tc>
        <w:tc>
          <w:tcPr>
            <w:tcW w:w="6946" w:type="dxa"/>
          </w:tcPr>
          <w:p w14:paraId="0214CEFC" w14:textId="3C6F3C71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Исключить</w:t>
            </w:r>
          </w:p>
        </w:tc>
      </w:tr>
      <w:tr w:rsidR="00637253" w:rsidRPr="00637253" w14:paraId="573D16AE" w14:textId="77777777" w:rsidTr="00075A79">
        <w:trPr>
          <w:trHeight w:val="2082"/>
        </w:trPr>
        <w:tc>
          <w:tcPr>
            <w:tcW w:w="1567" w:type="dxa"/>
          </w:tcPr>
          <w:p w14:paraId="57A0B987" w14:textId="77777777" w:rsidR="00482CB6" w:rsidRPr="00637253" w:rsidRDefault="00482CB6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14:paraId="4BFA4FCD" w14:textId="5D9BFD08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sz w:val="24"/>
                <w:szCs w:val="24"/>
              </w:rPr>
              <w:t>9.4.4 Параметры режимов нагрузок при испытаниях на стенде контролируют в основании крепления изделий. Способ крепления изделия на плите стенда должен быть аналогичен способу его крепления при эксплуатации.</w:t>
            </w:r>
          </w:p>
        </w:tc>
        <w:tc>
          <w:tcPr>
            <w:tcW w:w="6946" w:type="dxa"/>
          </w:tcPr>
          <w:p w14:paraId="5CD44A8E" w14:textId="4447045B" w:rsidR="00482CB6" w:rsidRPr="00637253" w:rsidRDefault="00482CB6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Исключить</w:t>
            </w:r>
          </w:p>
        </w:tc>
      </w:tr>
      <w:tr w:rsidR="00637253" w:rsidRPr="00637253" w14:paraId="3B7D28CD" w14:textId="77777777" w:rsidTr="00095425">
        <w:tc>
          <w:tcPr>
            <w:tcW w:w="1567" w:type="dxa"/>
          </w:tcPr>
          <w:p w14:paraId="7FA0F09A" w14:textId="3B7BC59D" w:rsidR="00075A79" w:rsidRPr="00637253" w:rsidRDefault="00075A79" w:rsidP="00943F5D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  <w:rPr>
                <w:sz w:val="24"/>
                <w:szCs w:val="24"/>
              </w:rPr>
            </w:pPr>
            <w:r w:rsidRPr="00637253">
              <w:rPr>
                <w:sz w:val="24"/>
                <w:szCs w:val="24"/>
              </w:rPr>
              <w:t>Приложение</w:t>
            </w:r>
            <w:proofErr w:type="gramStart"/>
            <w:r w:rsidRPr="00637253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479" w:type="dxa"/>
          </w:tcPr>
          <w:p w14:paraId="5C3B43FF" w14:textId="77777777" w:rsidR="00075A79" w:rsidRPr="00637253" w:rsidRDefault="00075A79" w:rsidP="000B315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8AC77CF" w14:textId="3B562193" w:rsidR="00075A79" w:rsidRPr="00637253" w:rsidRDefault="00075A79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Исключить</w:t>
            </w:r>
          </w:p>
        </w:tc>
      </w:tr>
      <w:tr w:rsidR="00637253" w:rsidRPr="00637253" w14:paraId="384C7814" w14:textId="77777777" w:rsidTr="00095425">
        <w:tc>
          <w:tcPr>
            <w:tcW w:w="1567" w:type="dxa"/>
          </w:tcPr>
          <w:p w14:paraId="56F6528E" w14:textId="71231E6B" w:rsidR="00075A79" w:rsidRPr="00637253" w:rsidRDefault="00075A79" w:rsidP="00075A79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  <w:rPr>
                <w:sz w:val="24"/>
                <w:szCs w:val="24"/>
              </w:rPr>
            </w:pPr>
            <w:r w:rsidRPr="00637253">
              <w:rPr>
                <w:sz w:val="24"/>
                <w:szCs w:val="24"/>
              </w:rPr>
              <w:t>Приложение</w:t>
            </w:r>
            <w:proofErr w:type="gramStart"/>
            <w:r w:rsidRPr="00637253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479" w:type="dxa"/>
          </w:tcPr>
          <w:p w14:paraId="42C9E4D5" w14:textId="77777777" w:rsidR="00075A79" w:rsidRPr="00637253" w:rsidRDefault="00075A79" w:rsidP="000B315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65C91A6" w14:textId="7252C80F" w:rsidR="00075A79" w:rsidRPr="00637253" w:rsidRDefault="00075A79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Исключить</w:t>
            </w:r>
          </w:p>
        </w:tc>
      </w:tr>
      <w:tr w:rsidR="00075A79" w:rsidRPr="00637253" w14:paraId="4F5FB710" w14:textId="77777777" w:rsidTr="00095425">
        <w:tc>
          <w:tcPr>
            <w:tcW w:w="1567" w:type="dxa"/>
          </w:tcPr>
          <w:p w14:paraId="1D52884D" w14:textId="64D8FE08" w:rsidR="00075A79" w:rsidRPr="00637253" w:rsidRDefault="00075A79" w:rsidP="00075A79">
            <w:pPr>
              <w:pStyle w:val="22"/>
              <w:shd w:val="clear" w:color="auto" w:fill="auto"/>
              <w:tabs>
                <w:tab w:val="left" w:pos="993"/>
              </w:tabs>
              <w:ind w:left="53" w:firstLine="0"/>
              <w:jc w:val="both"/>
              <w:rPr>
                <w:sz w:val="24"/>
                <w:szCs w:val="24"/>
              </w:rPr>
            </w:pPr>
            <w:r w:rsidRPr="00637253">
              <w:rPr>
                <w:sz w:val="24"/>
                <w:szCs w:val="24"/>
              </w:rPr>
              <w:t>Приложение</w:t>
            </w:r>
            <w:proofErr w:type="gramStart"/>
            <w:r w:rsidRPr="00637253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479" w:type="dxa"/>
          </w:tcPr>
          <w:p w14:paraId="0243AF1E" w14:textId="77777777" w:rsidR="00075A79" w:rsidRPr="00637253" w:rsidRDefault="00075A79" w:rsidP="000B315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9A1CDC3" w14:textId="6CD1E879" w:rsidR="00075A79" w:rsidRPr="00637253" w:rsidRDefault="00075A79" w:rsidP="000B31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253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Исключить</w:t>
            </w:r>
          </w:p>
        </w:tc>
      </w:tr>
    </w:tbl>
    <w:p w14:paraId="3F93618A" w14:textId="77777777" w:rsidR="00361975" w:rsidRPr="00637253" w:rsidRDefault="00361975" w:rsidP="00095425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61975" w:rsidRPr="00637253" w:rsidSect="006505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87239" w14:textId="77777777" w:rsidR="002C7EED" w:rsidRDefault="002C7EED" w:rsidP="005E0191">
      <w:pPr>
        <w:spacing w:after="0" w:line="240" w:lineRule="auto"/>
      </w:pPr>
      <w:r>
        <w:separator/>
      </w:r>
    </w:p>
  </w:endnote>
  <w:endnote w:type="continuationSeparator" w:id="0">
    <w:p w14:paraId="75374207" w14:textId="77777777" w:rsidR="002C7EED" w:rsidRDefault="002C7EED" w:rsidP="005E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rida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99877"/>
      <w:docPartObj>
        <w:docPartGallery w:val="Page Numbers (Bottom of Page)"/>
        <w:docPartUnique/>
      </w:docPartObj>
    </w:sdtPr>
    <w:sdtEndPr/>
    <w:sdtContent>
      <w:p w14:paraId="1604C798" w14:textId="77777777" w:rsidR="00B307E1" w:rsidRDefault="00B307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52C">
          <w:rPr>
            <w:noProof/>
          </w:rPr>
          <w:t>46</w:t>
        </w:r>
        <w:r>
          <w:fldChar w:fldCharType="end"/>
        </w:r>
      </w:p>
    </w:sdtContent>
  </w:sdt>
  <w:p w14:paraId="5069BE33" w14:textId="77777777" w:rsidR="00B307E1" w:rsidRDefault="00B307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1163E" w14:textId="77777777" w:rsidR="002C7EED" w:rsidRDefault="002C7EED" w:rsidP="005E0191">
      <w:pPr>
        <w:spacing w:after="0" w:line="240" w:lineRule="auto"/>
      </w:pPr>
      <w:r>
        <w:separator/>
      </w:r>
    </w:p>
  </w:footnote>
  <w:footnote w:type="continuationSeparator" w:id="0">
    <w:p w14:paraId="725BD6F2" w14:textId="77777777" w:rsidR="002C7EED" w:rsidRDefault="002C7EED" w:rsidP="005E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F5D"/>
    <w:multiLevelType w:val="multilevel"/>
    <w:tmpl w:val="DB5619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FD724F"/>
    <w:multiLevelType w:val="multilevel"/>
    <w:tmpl w:val="2512B02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6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2">
    <w:nsid w:val="0D604B55"/>
    <w:multiLevelType w:val="multilevel"/>
    <w:tmpl w:val="7F6CF5E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6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8" w:hanging="1800"/>
      </w:pPr>
      <w:rPr>
        <w:rFonts w:hint="default"/>
      </w:rPr>
    </w:lvl>
  </w:abstractNum>
  <w:abstractNum w:abstractNumId="3">
    <w:nsid w:val="1CE37315"/>
    <w:multiLevelType w:val="multilevel"/>
    <w:tmpl w:val="AE8226BE"/>
    <w:lvl w:ilvl="0">
      <w:start w:val="6"/>
      <w:numFmt w:val="decimal"/>
      <w:lvlText w:val="%1"/>
      <w:lvlJc w:val="left"/>
      <w:pPr>
        <w:ind w:left="1192" w:hanging="481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92" w:hanging="481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1" w:hanging="6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06" w:hanging="661"/>
      </w:pPr>
      <w:rPr>
        <w:rFonts w:hint="default"/>
      </w:rPr>
    </w:lvl>
    <w:lvl w:ilvl="4">
      <w:numFmt w:val="bullet"/>
      <w:lvlText w:val="•"/>
      <w:lvlJc w:val="left"/>
      <w:pPr>
        <w:ind w:left="4210" w:hanging="661"/>
      </w:pPr>
      <w:rPr>
        <w:rFonts w:hint="default"/>
      </w:rPr>
    </w:lvl>
    <w:lvl w:ilvl="5">
      <w:numFmt w:val="bullet"/>
      <w:lvlText w:val="•"/>
      <w:lvlJc w:val="left"/>
      <w:pPr>
        <w:ind w:left="5213" w:hanging="661"/>
      </w:pPr>
      <w:rPr>
        <w:rFonts w:hint="default"/>
      </w:rPr>
    </w:lvl>
    <w:lvl w:ilvl="6">
      <w:numFmt w:val="bullet"/>
      <w:lvlText w:val="•"/>
      <w:lvlJc w:val="left"/>
      <w:pPr>
        <w:ind w:left="6216" w:hanging="661"/>
      </w:pPr>
      <w:rPr>
        <w:rFonts w:hint="default"/>
      </w:rPr>
    </w:lvl>
    <w:lvl w:ilvl="7">
      <w:numFmt w:val="bullet"/>
      <w:lvlText w:val="•"/>
      <w:lvlJc w:val="left"/>
      <w:pPr>
        <w:ind w:left="7220" w:hanging="661"/>
      </w:pPr>
      <w:rPr>
        <w:rFonts w:hint="default"/>
      </w:rPr>
    </w:lvl>
    <w:lvl w:ilvl="8">
      <w:numFmt w:val="bullet"/>
      <w:lvlText w:val="•"/>
      <w:lvlJc w:val="left"/>
      <w:pPr>
        <w:ind w:left="8223" w:hanging="661"/>
      </w:pPr>
      <w:rPr>
        <w:rFonts w:hint="default"/>
      </w:rPr>
    </w:lvl>
  </w:abstractNum>
  <w:abstractNum w:abstractNumId="4">
    <w:nsid w:val="21272083"/>
    <w:multiLevelType w:val="multilevel"/>
    <w:tmpl w:val="90662766"/>
    <w:lvl w:ilvl="0">
      <w:start w:val="6"/>
      <w:numFmt w:val="decimal"/>
      <w:lvlText w:val="%1"/>
      <w:lvlJc w:val="left"/>
      <w:pPr>
        <w:ind w:left="1192" w:hanging="481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92" w:hanging="481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1" w:hanging="6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06" w:hanging="661"/>
      </w:pPr>
      <w:rPr>
        <w:rFonts w:hint="default"/>
      </w:rPr>
    </w:lvl>
    <w:lvl w:ilvl="4">
      <w:numFmt w:val="bullet"/>
      <w:lvlText w:val="•"/>
      <w:lvlJc w:val="left"/>
      <w:pPr>
        <w:ind w:left="4210" w:hanging="661"/>
      </w:pPr>
      <w:rPr>
        <w:rFonts w:hint="default"/>
      </w:rPr>
    </w:lvl>
    <w:lvl w:ilvl="5">
      <w:numFmt w:val="bullet"/>
      <w:lvlText w:val="•"/>
      <w:lvlJc w:val="left"/>
      <w:pPr>
        <w:ind w:left="5213" w:hanging="661"/>
      </w:pPr>
      <w:rPr>
        <w:rFonts w:hint="default"/>
      </w:rPr>
    </w:lvl>
    <w:lvl w:ilvl="6">
      <w:numFmt w:val="bullet"/>
      <w:lvlText w:val="•"/>
      <w:lvlJc w:val="left"/>
      <w:pPr>
        <w:ind w:left="6216" w:hanging="661"/>
      </w:pPr>
      <w:rPr>
        <w:rFonts w:hint="default"/>
      </w:rPr>
    </w:lvl>
    <w:lvl w:ilvl="7">
      <w:numFmt w:val="bullet"/>
      <w:lvlText w:val="•"/>
      <w:lvlJc w:val="left"/>
      <w:pPr>
        <w:ind w:left="7220" w:hanging="661"/>
      </w:pPr>
      <w:rPr>
        <w:rFonts w:hint="default"/>
      </w:rPr>
    </w:lvl>
    <w:lvl w:ilvl="8">
      <w:numFmt w:val="bullet"/>
      <w:lvlText w:val="•"/>
      <w:lvlJc w:val="left"/>
      <w:pPr>
        <w:ind w:left="8223" w:hanging="661"/>
      </w:pPr>
      <w:rPr>
        <w:rFonts w:hint="default"/>
      </w:rPr>
    </w:lvl>
  </w:abstractNum>
  <w:abstractNum w:abstractNumId="5">
    <w:nsid w:val="21277D30"/>
    <w:multiLevelType w:val="hybridMultilevel"/>
    <w:tmpl w:val="EAEAB6D6"/>
    <w:lvl w:ilvl="0" w:tplc="A89865C6">
      <w:numFmt w:val="bullet"/>
      <w:lvlText w:val="-"/>
      <w:lvlJc w:val="left"/>
      <w:pPr>
        <w:ind w:left="141" w:hanging="15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F904934">
      <w:numFmt w:val="bullet"/>
      <w:lvlText w:val="-"/>
      <w:lvlJc w:val="left"/>
      <w:pPr>
        <w:ind w:left="1147" w:hanging="15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ABE4F50">
      <w:numFmt w:val="bullet"/>
      <w:lvlText w:val="•"/>
      <w:lvlJc w:val="left"/>
      <w:pPr>
        <w:ind w:left="2150" w:hanging="150"/>
      </w:pPr>
      <w:rPr>
        <w:rFonts w:hint="default"/>
      </w:rPr>
    </w:lvl>
    <w:lvl w:ilvl="3" w:tplc="429CDC5E">
      <w:numFmt w:val="bullet"/>
      <w:lvlText w:val="•"/>
      <w:lvlJc w:val="left"/>
      <w:pPr>
        <w:ind w:left="3160" w:hanging="150"/>
      </w:pPr>
      <w:rPr>
        <w:rFonts w:hint="default"/>
      </w:rPr>
    </w:lvl>
    <w:lvl w:ilvl="4" w:tplc="BB680BF2">
      <w:numFmt w:val="bullet"/>
      <w:lvlText w:val="•"/>
      <w:lvlJc w:val="left"/>
      <w:pPr>
        <w:ind w:left="4170" w:hanging="150"/>
      </w:pPr>
      <w:rPr>
        <w:rFonts w:hint="default"/>
      </w:rPr>
    </w:lvl>
    <w:lvl w:ilvl="5" w:tplc="C80ADCE6">
      <w:numFmt w:val="bullet"/>
      <w:lvlText w:val="•"/>
      <w:lvlJc w:val="left"/>
      <w:pPr>
        <w:ind w:left="5180" w:hanging="150"/>
      </w:pPr>
      <w:rPr>
        <w:rFonts w:hint="default"/>
      </w:rPr>
    </w:lvl>
    <w:lvl w:ilvl="6" w:tplc="1AE4E0BA">
      <w:numFmt w:val="bullet"/>
      <w:lvlText w:val="•"/>
      <w:lvlJc w:val="left"/>
      <w:pPr>
        <w:ind w:left="6190" w:hanging="150"/>
      </w:pPr>
      <w:rPr>
        <w:rFonts w:hint="default"/>
      </w:rPr>
    </w:lvl>
    <w:lvl w:ilvl="7" w:tplc="C360BD3C">
      <w:numFmt w:val="bullet"/>
      <w:lvlText w:val="•"/>
      <w:lvlJc w:val="left"/>
      <w:pPr>
        <w:ind w:left="7200" w:hanging="150"/>
      </w:pPr>
      <w:rPr>
        <w:rFonts w:hint="default"/>
      </w:rPr>
    </w:lvl>
    <w:lvl w:ilvl="8" w:tplc="29A62332">
      <w:numFmt w:val="bullet"/>
      <w:lvlText w:val="•"/>
      <w:lvlJc w:val="left"/>
      <w:pPr>
        <w:ind w:left="8210" w:hanging="150"/>
      </w:pPr>
      <w:rPr>
        <w:rFonts w:hint="default"/>
      </w:rPr>
    </w:lvl>
  </w:abstractNum>
  <w:abstractNum w:abstractNumId="6">
    <w:nsid w:val="2DD33E62"/>
    <w:multiLevelType w:val="hybridMultilevel"/>
    <w:tmpl w:val="B546F650"/>
    <w:lvl w:ilvl="0" w:tplc="F65CD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516B83"/>
    <w:multiLevelType w:val="hybridMultilevel"/>
    <w:tmpl w:val="B82E7686"/>
    <w:lvl w:ilvl="0" w:tplc="984888C4">
      <w:numFmt w:val="bullet"/>
      <w:lvlText w:val="-"/>
      <w:lvlJc w:val="left"/>
      <w:pPr>
        <w:ind w:left="338" w:hanging="496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7208149E">
      <w:numFmt w:val="bullet"/>
      <w:lvlText w:val="•"/>
      <w:lvlJc w:val="left"/>
      <w:pPr>
        <w:ind w:left="908" w:hanging="496"/>
      </w:pPr>
      <w:rPr>
        <w:rFonts w:hint="default"/>
      </w:rPr>
    </w:lvl>
    <w:lvl w:ilvl="2" w:tplc="6DC237C8">
      <w:numFmt w:val="bullet"/>
      <w:lvlText w:val="•"/>
      <w:lvlJc w:val="left"/>
      <w:pPr>
        <w:ind w:left="1476" w:hanging="496"/>
      </w:pPr>
      <w:rPr>
        <w:rFonts w:hint="default"/>
      </w:rPr>
    </w:lvl>
    <w:lvl w:ilvl="3" w:tplc="4A309654">
      <w:numFmt w:val="bullet"/>
      <w:lvlText w:val="•"/>
      <w:lvlJc w:val="left"/>
      <w:pPr>
        <w:ind w:left="2044" w:hanging="496"/>
      </w:pPr>
      <w:rPr>
        <w:rFonts w:hint="default"/>
      </w:rPr>
    </w:lvl>
    <w:lvl w:ilvl="4" w:tplc="7CC6484A">
      <w:numFmt w:val="bullet"/>
      <w:lvlText w:val="•"/>
      <w:lvlJc w:val="left"/>
      <w:pPr>
        <w:ind w:left="2613" w:hanging="496"/>
      </w:pPr>
      <w:rPr>
        <w:rFonts w:hint="default"/>
      </w:rPr>
    </w:lvl>
    <w:lvl w:ilvl="5" w:tplc="B3B238A4">
      <w:numFmt w:val="bullet"/>
      <w:lvlText w:val="•"/>
      <w:lvlJc w:val="left"/>
      <w:pPr>
        <w:ind w:left="3181" w:hanging="496"/>
      </w:pPr>
      <w:rPr>
        <w:rFonts w:hint="default"/>
      </w:rPr>
    </w:lvl>
    <w:lvl w:ilvl="6" w:tplc="79D43B62">
      <w:numFmt w:val="bullet"/>
      <w:lvlText w:val="•"/>
      <w:lvlJc w:val="left"/>
      <w:pPr>
        <w:ind w:left="3749" w:hanging="496"/>
      </w:pPr>
      <w:rPr>
        <w:rFonts w:hint="default"/>
      </w:rPr>
    </w:lvl>
    <w:lvl w:ilvl="7" w:tplc="AC1E89CC">
      <w:numFmt w:val="bullet"/>
      <w:lvlText w:val="•"/>
      <w:lvlJc w:val="left"/>
      <w:pPr>
        <w:ind w:left="4318" w:hanging="496"/>
      </w:pPr>
      <w:rPr>
        <w:rFonts w:hint="default"/>
      </w:rPr>
    </w:lvl>
    <w:lvl w:ilvl="8" w:tplc="CCC89900">
      <w:numFmt w:val="bullet"/>
      <w:lvlText w:val="•"/>
      <w:lvlJc w:val="left"/>
      <w:pPr>
        <w:ind w:left="4886" w:hanging="496"/>
      </w:pPr>
      <w:rPr>
        <w:rFonts w:hint="default"/>
      </w:rPr>
    </w:lvl>
  </w:abstractNum>
  <w:abstractNum w:abstractNumId="8">
    <w:nsid w:val="45E93D95"/>
    <w:multiLevelType w:val="multilevel"/>
    <w:tmpl w:val="323C8ADC"/>
    <w:lvl w:ilvl="0">
      <w:start w:val="6"/>
      <w:numFmt w:val="decimal"/>
      <w:lvlText w:val="%1"/>
      <w:lvlJc w:val="left"/>
      <w:pPr>
        <w:ind w:left="1192" w:hanging="481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2" w:hanging="481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70" w:hanging="6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06" w:hanging="661"/>
      </w:pPr>
      <w:rPr>
        <w:rFonts w:hint="default"/>
      </w:rPr>
    </w:lvl>
    <w:lvl w:ilvl="4">
      <w:numFmt w:val="bullet"/>
      <w:lvlText w:val="•"/>
      <w:lvlJc w:val="left"/>
      <w:pPr>
        <w:ind w:left="4210" w:hanging="661"/>
      </w:pPr>
      <w:rPr>
        <w:rFonts w:hint="default"/>
      </w:rPr>
    </w:lvl>
    <w:lvl w:ilvl="5">
      <w:numFmt w:val="bullet"/>
      <w:lvlText w:val="•"/>
      <w:lvlJc w:val="left"/>
      <w:pPr>
        <w:ind w:left="5213" w:hanging="661"/>
      </w:pPr>
      <w:rPr>
        <w:rFonts w:hint="default"/>
      </w:rPr>
    </w:lvl>
    <w:lvl w:ilvl="6">
      <w:numFmt w:val="bullet"/>
      <w:lvlText w:val="•"/>
      <w:lvlJc w:val="left"/>
      <w:pPr>
        <w:ind w:left="6216" w:hanging="661"/>
      </w:pPr>
      <w:rPr>
        <w:rFonts w:hint="default"/>
      </w:rPr>
    </w:lvl>
    <w:lvl w:ilvl="7">
      <w:numFmt w:val="bullet"/>
      <w:lvlText w:val="•"/>
      <w:lvlJc w:val="left"/>
      <w:pPr>
        <w:ind w:left="7220" w:hanging="661"/>
      </w:pPr>
      <w:rPr>
        <w:rFonts w:hint="default"/>
      </w:rPr>
    </w:lvl>
    <w:lvl w:ilvl="8">
      <w:numFmt w:val="bullet"/>
      <w:lvlText w:val="•"/>
      <w:lvlJc w:val="left"/>
      <w:pPr>
        <w:ind w:left="8223" w:hanging="661"/>
      </w:pPr>
      <w:rPr>
        <w:rFonts w:hint="default"/>
      </w:rPr>
    </w:lvl>
  </w:abstractNum>
  <w:abstractNum w:abstractNumId="9">
    <w:nsid w:val="61A66271"/>
    <w:multiLevelType w:val="multilevel"/>
    <w:tmpl w:val="BA389962"/>
    <w:lvl w:ilvl="0">
      <w:start w:val="6"/>
      <w:numFmt w:val="decimal"/>
      <w:lvlText w:val="%1"/>
      <w:lvlJc w:val="left"/>
      <w:pPr>
        <w:ind w:left="1072" w:hanging="36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2" w:hanging="361"/>
      </w:pPr>
    </w:lvl>
    <w:lvl w:ilvl="2">
      <w:start w:val="1"/>
      <w:numFmt w:val="decimal"/>
      <w:lvlText w:val="%1.%2.%3"/>
      <w:lvlJc w:val="left"/>
      <w:pPr>
        <w:ind w:left="141" w:hanging="5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13" w:hanging="541"/>
      </w:pPr>
      <w:rPr>
        <w:rFonts w:hint="default"/>
      </w:rPr>
    </w:lvl>
    <w:lvl w:ilvl="4">
      <w:numFmt w:val="bullet"/>
      <w:lvlText w:val="•"/>
      <w:lvlJc w:val="left"/>
      <w:pPr>
        <w:ind w:left="4130" w:hanging="541"/>
      </w:pPr>
      <w:rPr>
        <w:rFonts w:hint="default"/>
      </w:rPr>
    </w:lvl>
    <w:lvl w:ilvl="5">
      <w:numFmt w:val="bullet"/>
      <w:lvlText w:val="•"/>
      <w:lvlJc w:val="left"/>
      <w:pPr>
        <w:ind w:left="5146" w:hanging="541"/>
      </w:pPr>
      <w:rPr>
        <w:rFonts w:hint="default"/>
      </w:rPr>
    </w:lvl>
    <w:lvl w:ilvl="6">
      <w:numFmt w:val="bullet"/>
      <w:lvlText w:val="•"/>
      <w:lvlJc w:val="left"/>
      <w:pPr>
        <w:ind w:left="6163" w:hanging="541"/>
      </w:pPr>
      <w:rPr>
        <w:rFonts w:hint="default"/>
      </w:rPr>
    </w:lvl>
    <w:lvl w:ilvl="7">
      <w:numFmt w:val="bullet"/>
      <w:lvlText w:val="•"/>
      <w:lvlJc w:val="left"/>
      <w:pPr>
        <w:ind w:left="7180" w:hanging="541"/>
      </w:pPr>
      <w:rPr>
        <w:rFonts w:hint="default"/>
      </w:rPr>
    </w:lvl>
    <w:lvl w:ilvl="8">
      <w:numFmt w:val="bullet"/>
      <w:lvlText w:val="•"/>
      <w:lvlJc w:val="left"/>
      <w:pPr>
        <w:ind w:left="8196" w:hanging="541"/>
      </w:pPr>
      <w:rPr>
        <w:rFonts w:hint="default"/>
      </w:rPr>
    </w:lvl>
  </w:abstractNum>
  <w:abstractNum w:abstractNumId="10">
    <w:nsid w:val="7B386C63"/>
    <w:multiLevelType w:val="multilevel"/>
    <w:tmpl w:val="CD4694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82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56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BE"/>
    <w:rsid w:val="0003629C"/>
    <w:rsid w:val="00040F60"/>
    <w:rsid w:val="000546B0"/>
    <w:rsid w:val="00075A79"/>
    <w:rsid w:val="00095425"/>
    <w:rsid w:val="000A4714"/>
    <w:rsid w:val="000B3157"/>
    <w:rsid w:val="000D32E4"/>
    <w:rsid w:val="000E3C59"/>
    <w:rsid w:val="000F65CA"/>
    <w:rsid w:val="001060BB"/>
    <w:rsid w:val="00107331"/>
    <w:rsid w:val="00182ED6"/>
    <w:rsid w:val="001851D8"/>
    <w:rsid w:val="001A4F56"/>
    <w:rsid w:val="001B218B"/>
    <w:rsid w:val="001C3818"/>
    <w:rsid w:val="001D25FB"/>
    <w:rsid w:val="002249DB"/>
    <w:rsid w:val="00244C04"/>
    <w:rsid w:val="00284C20"/>
    <w:rsid w:val="002B5F38"/>
    <w:rsid w:val="002C7EED"/>
    <w:rsid w:val="002F3A9E"/>
    <w:rsid w:val="00324FF9"/>
    <w:rsid w:val="003436EC"/>
    <w:rsid w:val="00361975"/>
    <w:rsid w:val="003742A3"/>
    <w:rsid w:val="0045173D"/>
    <w:rsid w:val="00453CD2"/>
    <w:rsid w:val="004706C9"/>
    <w:rsid w:val="00482CB6"/>
    <w:rsid w:val="004A22E5"/>
    <w:rsid w:val="004E7A5A"/>
    <w:rsid w:val="0052774D"/>
    <w:rsid w:val="00563B2C"/>
    <w:rsid w:val="005824FB"/>
    <w:rsid w:val="005E0191"/>
    <w:rsid w:val="006112F7"/>
    <w:rsid w:val="0063201D"/>
    <w:rsid w:val="00634F3E"/>
    <w:rsid w:val="00637253"/>
    <w:rsid w:val="00645552"/>
    <w:rsid w:val="006505A2"/>
    <w:rsid w:val="006643BD"/>
    <w:rsid w:val="00696896"/>
    <w:rsid w:val="006B32AA"/>
    <w:rsid w:val="007D2C31"/>
    <w:rsid w:val="007E51E2"/>
    <w:rsid w:val="00801A79"/>
    <w:rsid w:val="00832165"/>
    <w:rsid w:val="008331D5"/>
    <w:rsid w:val="0088461D"/>
    <w:rsid w:val="00890711"/>
    <w:rsid w:val="008B2199"/>
    <w:rsid w:val="008B7824"/>
    <w:rsid w:val="008C3BBE"/>
    <w:rsid w:val="00912E71"/>
    <w:rsid w:val="0093614E"/>
    <w:rsid w:val="00943F5D"/>
    <w:rsid w:val="009848E1"/>
    <w:rsid w:val="00A035EF"/>
    <w:rsid w:val="00A41437"/>
    <w:rsid w:val="00A661B2"/>
    <w:rsid w:val="00A95524"/>
    <w:rsid w:val="00AD4569"/>
    <w:rsid w:val="00AE795E"/>
    <w:rsid w:val="00AF771F"/>
    <w:rsid w:val="00B202CB"/>
    <w:rsid w:val="00B307E1"/>
    <w:rsid w:val="00B94320"/>
    <w:rsid w:val="00BA635A"/>
    <w:rsid w:val="00BC17B1"/>
    <w:rsid w:val="00BF1B49"/>
    <w:rsid w:val="00C30EA5"/>
    <w:rsid w:val="00C35BA1"/>
    <w:rsid w:val="00C415CE"/>
    <w:rsid w:val="00C879A8"/>
    <w:rsid w:val="00CD29AF"/>
    <w:rsid w:val="00CF14D8"/>
    <w:rsid w:val="00CF78F1"/>
    <w:rsid w:val="00D25891"/>
    <w:rsid w:val="00D94C96"/>
    <w:rsid w:val="00E54D8D"/>
    <w:rsid w:val="00EA38AD"/>
    <w:rsid w:val="00EE7E36"/>
    <w:rsid w:val="00EF652C"/>
    <w:rsid w:val="00F2196E"/>
    <w:rsid w:val="00F365BB"/>
    <w:rsid w:val="00F4379A"/>
    <w:rsid w:val="00FA5188"/>
    <w:rsid w:val="00FF0EEF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3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3157"/>
    <w:pPr>
      <w:keepNext/>
      <w:spacing w:before="240" w:after="60" w:line="240" w:lineRule="auto"/>
      <w:outlineLvl w:val="1"/>
    </w:pPr>
    <w:rPr>
      <w:rFonts w:ascii="Corrida" w:eastAsia="Times New Roman" w:hAnsi="Corrida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3157"/>
    <w:pPr>
      <w:keepNext/>
      <w:spacing w:before="240" w:after="60" w:line="240" w:lineRule="auto"/>
      <w:outlineLvl w:val="2"/>
    </w:pPr>
    <w:rPr>
      <w:rFonts w:ascii="Symbol" w:eastAsia="Times New Roman" w:hAnsi="Symbo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D2C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CF78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78F1"/>
    <w:pPr>
      <w:widowControl w:val="0"/>
      <w:shd w:val="clear" w:color="auto" w:fill="FFFFFF"/>
      <w:spacing w:after="0" w:line="274" w:lineRule="exact"/>
      <w:ind w:hanging="236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5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191"/>
  </w:style>
  <w:style w:type="paragraph" w:styleId="a8">
    <w:name w:val="footer"/>
    <w:basedOn w:val="a"/>
    <w:link w:val="a9"/>
    <w:uiPriority w:val="99"/>
    <w:unhideWhenUsed/>
    <w:rsid w:val="005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0191"/>
  </w:style>
  <w:style w:type="paragraph" w:styleId="aa">
    <w:name w:val="Balloon Text"/>
    <w:basedOn w:val="a"/>
    <w:link w:val="ab"/>
    <w:uiPriority w:val="99"/>
    <w:semiHidden/>
    <w:unhideWhenUsed/>
    <w:rsid w:val="0061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12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112F7"/>
  </w:style>
  <w:style w:type="character" w:styleId="ac">
    <w:name w:val="Hyperlink"/>
    <w:basedOn w:val="a0"/>
    <w:uiPriority w:val="99"/>
    <w:semiHidden/>
    <w:unhideWhenUsed/>
    <w:rsid w:val="000A4714"/>
    <w:rPr>
      <w:color w:val="0000FF"/>
      <w:u w:val="single"/>
    </w:rPr>
  </w:style>
  <w:style w:type="paragraph" w:customStyle="1" w:styleId="formattext">
    <w:name w:val="formattext"/>
    <w:basedOn w:val="a"/>
    <w:rsid w:val="00AF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aliases w:val=" Знак7"/>
    <w:basedOn w:val="a"/>
    <w:link w:val="1"/>
    <w:qFormat/>
    <w:rsid w:val="00284C20"/>
    <w:pPr>
      <w:widowControl w:val="0"/>
      <w:autoSpaceDE w:val="0"/>
      <w:autoSpaceDN w:val="0"/>
      <w:spacing w:after="0" w:line="240" w:lineRule="auto"/>
      <w:ind w:left="14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uiPriority w:val="99"/>
    <w:semiHidden/>
    <w:rsid w:val="00284C20"/>
  </w:style>
  <w:style w:type="character" w:customStyle="1" w:styleId="1">
    <w:name w:val="Основной текст Знак1"/>
    <w:aliases w:val=" Знак7 Знак"/>
    <w:basedOn w:val="a0"/>
    <w:link w:val="ad"/>
    <w:rsid w:val="00284C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0B3157"/>
    <w:rPr>
      <w:rFonts w:ascii="Corrida" w:eastAsia="Times New Roman" w:hAnsi="Corrida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3157"/>
    <w:rPr>
      <w:rFonts w:ascii="Symbol" w:eastAsia="Times New Roman" w:hAnsi="Symbol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0D3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879A8"/>
    <w:rPr>
      <w:rFonts w:ascii="Calibri" w:eastAsia="Calibri" w:hAnsi="Calibri" w:cs="Times New Roman"/>
    </w:rPr>
  </w:style>
  <w:style w:type="character" w:styleId="af">
    <w:name w:val="Strong"/>
    <w:basedOn w:val="a0"/>
    <w:qFormat/>
    <w:rsid w:val="002B5F3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D25891"/>
    <w:pPr>
      <w:widowControl w:val="0"/>
      <w:autoSpaceDE w:val="0"/>
      <w:autoSpaceDN w:val="0"/>
      <w:spacing w:after="0" w:line="190" w:lineRule="exact"/>
      <w:ind w:left="12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3157"/>
    <w:pPr>
      <w:keepNext/>
      <w:spacing w:before="240" w:after="60" w:line="240" w:lineRule="auto"/>
      <w:outlineLvl w:val="1"/>
    </w:pPr>
    <w:rPr>
      <w:rFonts w:ascii="Corrida" w:eastAsia="Times New Roman" w:hAnsi="Corrida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3157"/>
    <w:pPr>
      <w:keepNext/>
      <w:spacing w:before="240" w:after="60" w:line="240" w:lineRule="auto"/>
      <w:outlineLvl w:val="2"/>
    </w:pPr>
    <w:rPr>
      <w:rFonts w:ascii="Symbol" w:eastAsia="Times New Roman" w:hAnsi="Symbo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D2C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CF78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78F1"/>
    <w:pPr>
      <w:widowControl w:val="0"/>
      <w:shd w:val="clear" w:color="auto" w:fill="FFFFFF"/>
      <w:spacing w:after="0" w:line="274" w:lineRule="exact"/>
      <w:ind w:hanging="236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5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191"/>
  </w:style>
  <w:style w:type="paragraph" w:styleId="a8">
    <w:name w:val="footer"/>
    <w:basedOn w:val="a"/>
    <w:link w:val="a9"/>
    <w:uiPriority w:val="99"/>
    <w:unhideWhenUsed/>
    <w:rsid w:val="005E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0191"/>
  </w:style>
  <w:style w:type="paragraph" w:styleId="aa">
    <w:name w:val="Balloon Text"/>
    <w:basedOn w:val="a"/>
    <w:link w:val="ab"/>
    <w:uiPriority w:val="99"/>
    <w:semiHidden/>
    <w:unhideWhenUsed/>
    <w:rsid w:val="0061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12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112F7"/>
  </w:style>
  <w:style w:type="character" w:styleId="ac">
    <w:name w:val="Hyperlink"/>
    <w:basedOn w:val="a0"/>
    <w:uiPriority w:val="99"/>
    <w:semiHidden/>
    <w:unhideWhenUsed/>
    <w:rsid w:val="000A4714"/>
    <w:rPr>
      <w:color w:val="0000FF"/>
      <w:u w:val="single"/>
    </w:rPr>
  </w:style>
  <w:style w:type="paragraph" w:customStyle="1" w:styleId="formattext">
    <w:name w:val="formattext"/>
    <w:basedOn w:val="a"/>
    <w:rsid w:val="00AF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aliases w:val=" Знак7"/>
    <w:basedOn w:val="a"/>
    <w:link w:val="1"/>
    <w:qFormat/>
    <w:rsid w:val="00284C20"/>
    <w:pPr>
      <w:widowControl w:val="0"/>
      <w:autoSpaceDE w:val="0"/>
      <w:autoSpaceDN w:val="0"/>
      <w:spacing w:after="0" w:line="240" w:lineRule="auto"/>
      <w:ind w:left="14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uiPriority w:val="99"/>
    <w:semiHidden/>
    <w:rsid w:val="00284C20"/>
  </w:style>
  <w:style w:type="character" w:customStyle="1" w:styleId="1">
    <w:name w:val="Основной текст Знак1"/>
    <w:aliases w:val=" Знак7 Знак"/>
    <w:basedOn w:val="a0"/>
    <w:link w:val="ad"/>
    <w:rsid w:val="00284C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0B3157"/>
    <w:rPr>
      <w:rFonts w:ascii="Corrida" w:eastAsia="Times New Roman" w:hAnsi="Corrida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3157"/>
    <w:rPr>
      <w:rFonts w:ascii="Symbol" w:eastAsia="Times New Roman" w:hAnsi="Symbol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0D3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879A8"/>
    <w:rPr>
      <w:rFonts w:ascii="Calibri" w:eastAsia="Calibri" w:hAnsi="Calibri" w:cs="Times New Roman"/>
    </w:rPr>
  </w:style>
  <w:style w:type="character" w:styleId="af">
    <w:name w:val="Strong"/>
    <w:basedOn w:val="a0"/>
    <w:qFormat/>
    <w:rsid w:val="002B5F3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D25891"/>
    <w:pPr>
      <w:widowControl w:val="0"/>
      <w:autoSpaceDE w:val="0"/>
      <w:autoSpaceDN w:val="0"/>
      <w:spacing w:after="0" w:line="190" w:lineRule="exact"/>
      <w:ind w:left="12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hyperlink" Target="http://docs.cntd.ru/document/901919338" TargetMode="External"/><Relationship Id="rId39" Type="http://schemas.openxmlformats.org/officeDocument/2006/relationships/oleObject" Target="embeddings/oleObject8.bin"/><Relationship Id="rId21" Type="http://schemas.openxmlformats.org/officeDocument/2006/relationships/hyperlink" Target="http://docs.cntd.ru/document/901919338" TargetMode="External"/><Relationship Id="rId34" Type="http://schemas.openxmlformats.org/officeDocument/2006/relationships/image" Target="media/image7.wmf"/><Relationship Id="rId42" Type="http://schemas.openxmlformats.org/officeDocument/2006/relationships/image" Target="media/image11.wmf"/><Relationship Id="rId47" Type="http://schemas.openxmlformats.org/officeDocument/2006/relationships/hyperlink" Target="consultantplus://offline/ref=C1B7A3C3A62B37BD0E273CAC5CF95088DC0B796019FE2B3B73B8310D771DC8EBDA690E6B9D14362C338B76F2447909AD8E3A95ED43E205zDNAG" TargetMode="External"/><Relationship Id="rId50" Type="http://schemas.openxmlformats.org/officeDocument/2006/relationships/hyperlink" Target="consultantplus://offline/ref=C1B7A3C3A62B37BD0E273CAC5CF95088DD0C7D6A48A9296A26B634052747D8FD93660D749812292A38DEz2NEG" TargetMode="External"/><Relationship Id="rId55" Type="http://schemas.openxmlformats.org/officeDocument/2006/relationships/hyperlink" Target="consultantplus://offline/ref=C1B7A3C3A62B37BD0E273CAC5CF95088DF0E746319FE2B3B73B8310D771DC8F9DA3102689B0D362926DD27B7z1N8G" TargetMode="External"/><Relationship Id="rId63" Type="http://schemas.openxmlformats.org/officeDocument/2006/relationships/hyperlink" Target="consultantplus://offline/ref=EC68C6D1322ADF4AEC99D81665064C71BE89A856DC01B45129934FF162B1BCF15F6E5F81CD80D394A8DBF55B18BF1D2B13BFBBE46F5F67C2x7o9H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hyperlink" Target="http://docs.cntd.ru/document/90191933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docs.cntd.ru/document/901919338" TargetMode="External"/><Relationship Id="rId32" Type="http://schemas.openxmlformats.org/officeDocument/2006/relationships/hyperlink" Target="http://docs.cntd.ru/document/901919338" TargetMode="External"/><Relationship Id="rId37" Type="http://schemas.openxmlformats.org/officeDocument/2006/relationships/oleObject" Target="embeddings/oleObject7.bin"/><Relationship Id="rId40" Type="http://schemas.openxmlformats.org/officeDocument/2006/relationships/image" Target="media/image10.wmf"/><Relationship Id="rId45" Type="http://schemas.openxmlformats.org/officeDocument/2006/relationships/oleObject" Target="embeddings/oleObject11.bin"/><Relationship Id="rId53" Type="http://schemas.openxmlformats.org/officeDocument/2006/relationships/hyperlink" Target="consultantplus://offline/ref=C1B7A3C3A62B37BD0E273CAC5CF95088DF017F6119FE2B3B73B8310D771DC8F9DA3102689B0D362926DD27B7z1N8G" TargetMode="External"/><Relationship Id="rId58" Type="http://schemas.openxmlformats.org/officeDocument/2006/relationships/hyperlink" Target="consultantplus://offline/ref=C1B7A3C3A62B37BD0E273CAC5CF95088DD0C7D6A48A9296A26B634052747D8FD93660D749812292A38DEz2NEG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://docs.cntd.ru/document/901919338" TargetMode="External"/><Relationship Id="rId28" Type="http://schemas.openxmlformats.org/officeDocument/2006/relationships/hyperlink" Target="http://docs.cntd.ru/document/901919338" TargetMode="External"/><Relationship Id="rId36" Type="http://schemas.openxmlformats.org/officeDocument/2006/relationships/image" Target="media/image8.wmf"/><Relationship Id="rId49" Type="http://schemas.openxmlformats.org/officeDocument/2006/relationships/hyperlink" Target="consultantplus://offline/ref=C1B7A3C3A62B37BD0E273CAC5CF95088DF017F6119FE2B3B73B8310D771DC8F9DA3102689B0D362926DD27B7z1N8G" TargetMode="External"/><Relationship Id="rId57" Type="http://schemas.openxmlformats.org/officeDocument/2006/relationships/hyperlink" Target="consultantplus://offline/ref=C1B7A3C3A62B37BD0E273CAC5CF95088DC0B796019FE2B3B73B8310D771DC8EBDA690E6B9D14362C338B76F2447909AD8E3A95ED43E205zDNAG" TargetMode="External"/><Relationship Id="rId61" Type="http://schemas.openxmlformats.org/officeDocument/2006/relationships/hyperlink" Target="consultantplus://offline/ref=C1B7A3C3A62B37BD0E273CAC5CF95088DC0B796019FE2B3B73B8310D771DC8EBDA690E6B9D14362C338B76F2447909AD8E3A95ED43E205zDNAG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hyperlink" Target="http://docs.cntd.ru/document/901919338" TargetMode="External"/><Relationship Id="rId44" Type="http://schemas.openxmlformats.org/officeDocument/2006/relationships/image" Target="media/image12.wmf"/><Relationship Id="rId52" Type="http://schemas.openxmlformats.org/officeDocument/2006/relationships/hyperlink" Target="consultantplus://offline/ref=C1B7A3C3A62B37BD0E273CAC5CF95088DF087F661FFE2B3B73B8310D771DC8F9DA3102689B0D362926DD27B7z1N8G" TargetMode="External"/><Relationship Id="rId60" Type="http://schemas.openxmlformats.org/officeDocument/2006/relationships/hyperlink" Target="consultantplus://offline/ref=C1B7A3C3A62B37BD0E273CAC5CF95088DD0C7D6A48A9296A26B634052747D8FD93660D749812292A38DEz2NEG" TargetMode="External"/><Relationship Id="rId65" Type="http://schemas.openxmlformats.org/officeDocument/2006/relationships/hyperlink" Target="consultantplus://offline/ref=EC68C6D1322ADF4AEC99D81665064C71BE89A856DC01B45129934FF162B1BCF15F6E5F81CD80D394A8DBF55B18BF1D2B13BFBBE46F5F67C2x7o9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hyperlink" Target="http://docs.cntd.ru/document/901919338" TargetMode="External"/><Relationship Id="rId27" Type="http://schemas.openxmlformats.org/officeDocument/2006/relationships/hyperlink" Target="http://docs.cntd.ru/document/901919338" TargetMode="External"/><Relationship Id="rId30" Type="http://schemas.openxmlformats.org/officeDocument/2006/relationships/hyperlink" Target="http://docs.cntd.ru/document/901919338" TargetMode="External"/><Relationship Id="rId35" Type="http://schemas.openxmlformats.org/officeDocument/2006/relationships/oleObject" Target="embeddings/oleObject6.bin"/><Relationship Id="rId43" Type="http://schemas.openxmlformats.org/officeDocument/2006/relationships/oleObject" Target="embeddings/oleObject10.bin"/><Relationship Id="rId48" Type="http://schemas.openxmlformats.org/officeDocument/2006/relationships/hyperlink" Target="consultantplus://offline/ref=C1B7A3C3A62B37BD0E273CAC5CF95088DF087F661FFE2B3B73B8310D771DC8F9DA3102689B0D362926DD27B7z1N8G" TargetMode="External"/><Relationship Id="rId56" Type="http://schemas.openxmlformats.org/officeDocument/2006/relationships/hyperlink" Target="consultantplus://offline/ref=C1B7A3C3A62B37BD0E273CAC5CF95088DF017C6917FE2B3B73B8310D771DC8F9DA3102689B0D362926DD27B7z1N8G" TargetMode="External"/><Relationship Id="rId64" Type="http://schemas.openxmlformats.org/officeDocument/2006/relationships/hyperlink" Target="consultantplus://offline/ref=6BC7A072219F2EBC24B767BC3606D3FDA205556F6ED088ED3276EEDB07198ECC52A4D0D493249B7217CACE0FQFT8G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C1B7A3C3A62B37BD0E273CAC5CF95088DF0E746319FE2B3B73B8310D771DC8F9DA3102689B0D362926DD27B7z1N8G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hyperlink" Target="http://docs.cntd.ru/document/901919338" TargetMode="External"/><Relationship Id="rId33" Type="http://schemas.openxmlformats.org/officeDocument/2006/relationships/hyperlink" Target="http://docs.cntd.ru/document/901919338" TargetMode="External"/><Relationship Id="rId38" Type="http://schemas.openxmlformats.org/officeDocument/2006/relationships/image" Target="media/image9.wmf"/><Relationship Id="rId46" Type="http://schemas.openxmlformats.org/officeDocument/2006/relationships/hyperlink" Target="consultantplus://offline/ref=C1B7A3C3A62B37BD0E273CAC5CF95088DC0B796019FE2B3B73B8310D771DC8EBDA690E6B9D14362C338B76F2447909AD8E3A95ED43E205zDNAG" TargetMode="External"/><Relationship Id="rId59" Type="http://schemas.openxmlformats.org/officeDocument/2006/relationships/hyperlink" Target="consultantplus://offline/ref=C1B7A3C3A62B37BD0E273CAC5CF95088DC0B796019FE2B3B73B8310D771DC8EBDA690E6B9D14362C338B76F2447909AD8E3A95ED43E205zDNA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docs.cntd.ru/document/901919338" TargetMode="External"/><Relationship Id="rId41" Type="http://schemas.openxmlformats.org/officeDocument/2006/relationships/oleObject" Target="embeddings/oleObject9.bin"/><Relationship Id="rId54" Type="http://schemas.openxmlformats.org/officeDocument/2006/relationships/hyperlink" Target="consultantplus://offline/ref=C1B7A3C3A62B37BD0E273CAC5CF95088DD0C7D6A48A9296A26B634052747D8FD93660D749812292A38DEz2NEG" TargetMode="External"/><Relationship Id="rId62" Type="http://schemas.openxmlformats.org/officeDocument/2006/relationships/hyperlink" Target="consultantplus://offline/ref=C1B7A3C3A62B37BD0E273CAC5CF95088DF017C6917FE2B3B73B8310D771DC8F9DA3102689B0D362926DD27B7z1N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14073</Words>
  <Characters>80222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Г. Москвы. Московский межрайонный почтамт № 3</Company>
  <LinksUpToDate>false</LinksUpToDate>
  <CharactersWithSpaces>94107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Администратор</cp:lastModifiedBy>
  <cp:revision>2</cp:revision>
  <cp:lastPrinted>2021-04-14T10:42:00Z</cp:lastPrinted>
  <dcterms:created xsi:type="dcterms:W3CDTF">2021-04-14T10:43:00Z</dcterms:created>
  <dcterms:modified xsi:type="dcterms:W3CDTF">2021-04-14T10:43:00Z</dcterms:modified>
</cp:coreProperties>
</file>